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41DB" w14:textId="77777777" w:rsidR="00203E96" w:rsidRPr="00AB1A2F" w:rsidRDefault="00203E96" w:rsidP="00AB1A2F">
      <w:pPr>
        <w:pStyle w:val="Corpotesto"/>
        <w:rPr>
          <w:rFonts w:ascii="Times New Roman" w:hAnsi="Times New Roman"/>
        </w:rPr>
      </w:pPr>
    </w:p>
    <w:p w14:paraId="6A6473EE" w14:textId="77777777" w:rsidR="00203E96" w:rsidRPr="00AB1A2F" w:rsidRDefault="00203E96" w:rsidP="00AB1A2F">
      <w:pPr>
        <w:pStyle w:val="Corpotesto"/>
        <w:rPr>
          <w:rFonts w:ascii="Times New Roman" w:hAnsi="Times New Roman"/>
        </w:rPr>
      </w:pPr>
    </w:p>
    <w:p w14:paraId="2AC05797" w14:textId="77777777" w:rsidR="00203E96" w:rsidRPr="00AB1A2F" w:rsidRDefault="00203E96" w:rsidP="00AB1A2F">
      <w:pPr>
        <w:autoSpaceDE w:val="0"/>
        <w:autoSpaceDN w:val="0"/>
        <w:adjustRightInd w:val="0"/>
        <w:jc w:val="center"/>
        <w:rPr>
          <w:smallCaps/>
        </w:rPr>
      </w:pPr>
    </w:p>
    <w:p w14:paraId="2FED0570" w14:textId="42FFCCF8" w:rsidR="00203E96" w:rsidRPr="00AB1A2F" w:rsidRDefault="00203E96" w:rsidP="00AB1A2F">
      <w:pPr>
        <w:autoSpaceDE w:val="0"/>
        <w:autoSpaceDN w:val="0"/>
        <w:adjustRightInd w:val="0"/>
        <w:jc w:val="center"/>
        <w:rPr>
          <w:b/>
          <w:smallCaps/>
        </w:rPr>
      </w:pPr>
      <w:r w:rsidRPr="00AB1A2F">
        <w:rPr>
          <w:b/>
          <w:smallCaps/>
        </w:rPr>
        <w:t xml:space="preserve">Avviso </w:t>
      </w:r>
      <w:r w:rsidR="007D04C1">
        <w:rPr>
          <w:b/>
          <w:smallCaps/>
        </w:rPr>
        <w:t xml:space="preserve">di selezione </w:t>
      </w:r>
      <w:r w:rsidR="00C47D38">
        <w:rPr>
          <w:b/>
          <w:smallCaps/>
        </w:rPr>
        <w:t xml:space="preserve">per </w:t>
      </w:r>
      <w:r w:rsidRPr="00AB1A2F">
        <w:rPr>
          <w:b/>
          <w:smallCaps/>
        </w:rPr>
        <w:t>il conferimento</w:t>
      </w:r>
    </w:p>
    <w:p w14:paraId="32F65B67" w14:textId="77777777" w:rsidR="00203E96" w:rsidRPr="00AB1A2F" w:rsidRDefault="00823097" w:rsidP="00AB1A2F">
      <w:pPr>
        <w:autoSpaceDE w:val="0"/>
        <w:autoSpaceDN w:val="0"/>
        <w:adjustRightInd w:val="0"/>
        <w:jc w:val="center"/>
        <w:rPr>
          <w:b/>
          <w:smallCaps/>
        </w:rPr>
      </w:pPr>
      <w:r>
        <w:rPr>
          <w:b/>
          <w:smallCaps/>
        </w:rPr>
        <w:t>dell’incarico di responsabile del servizio di prevenzione e protezione dell</w:t>
      </w:r>
      <w:r w:rsidR="00135D42">
        <w:rPr>
          <w:b/>
          <w:smallCaps/>
        </w:rPr>
        <w:t xml:space="preserve">e </w:t>
      </w:r>
      <w:r>
        <w:rPr>
          <w:b/>
          <w:smallCaps/>
        </w:rPr>
        <w:t>unità produttiv</w:t>
      </w:r>
      <w:r w:rsidR="00135D42">
        <w:rPr>
          <w:b/>
          <w:smallCaps/>
        </w:rPr>
        <w:t>e</w:t>
      </w:r>
      <w:r>
        <w:rPr>
          <w:b/>
          <w:smallCaps/>
        </w:rPr>
        <w:t xml:space="preserve"> dell’autorità </w:t>
      </w:r>
      <w:r w:rsidR="00135D42">
        <w:rPr>
          <w:b/>
          <w:smallCaps/>
        </w:rPr>
        <w:t>di regolazione per energia reti e ambiente</w:t>
      </w:r>
      <w:r w:rsidR="00203E96" w:rsidRPr="00AB1A2F">
        <w:rPr>
          <w:b/>
          <w:smallCaps/>
        </w:rPr>
        <w:t xml:space="preserve"> </w:t>
      </w:r>
    </w:p>
    <w:p w14:paraId="301D3D5C" w14:textId="77777777" w:rsidR="00203E96" w:rsidRPr="000A3CD2" w:rsidRDefault="00203E96" w:rsidP="00AB1A2F">
      <w:pPr>
        <w:autoSpaceDE w:val="0"/>
        <w:autoSpaceDN w:val="0"/>
        <w:adjustRightInd w:val="0"/>
        <w:jc w:val="center"/>
        <w:rPr>
          <w:smallCaps/>
        </w:rPr>
      </w:pPr>
    </w:p>
    <w:p w14:paraId="254BC3A9" w14:textId="51F39E92" w:rsidR="000A3CD2" w:rsidRPr="000A3CD2" w:rsidRDefault="000A3CD2" w:rsidP="000A3CD2">
      <w:pPr>
        <w:pStyle w:val="Corpotesto"/>
        <w:rPr>
          <w:rFonts w:ascii="Times New Roman" w:hAnsi="Times New Roman"/>
          <w:b w:val="0"/>
          <w:bCs w:val="0"/>
          <w:sz w:val="20"/>
          <w:szCs w:val="20"/>
        </w:rPr>
      </w:pPr>
      <w:r w:rsidRPr="000A3CD2">
        <w:rPr>
          <w:rFonts w:ascii="Times New Roman" w:hAnsi="Times New Roman"/>
          <w:b w:val="0"/>
          <w:bCs w:val="0"/>
          <w:sz w:val="20"/>
          <w:szCs w:val="20"/>
        </w:rPr>
        <w:t>(</w:t>
      </w:r>
      <w:r w:rsidRPr="000A3CD2">
        <w:rPr>
          <w:rFonts w:ascii="Times New Roman" w:hAnsi="Times New Roman"/>
          <w:b w:val="0"/>
          <w:bCs w:val="0"/>
          <w:sz w:val="20"/>
          <w:szCs w:val="20"/>
        </w:rPr>
        <w:t>Allegato n. 1 alla determinazione n. 71/DAGR/2021 del 10 settembre 2021</w:t>
      </w:r>
      <w:r w:rsidRPr="000A3CD2">
        <w:rPr>
          <w:rFonts w:ascii="Times New Roman" w:hAnsi="Times New Roman"/>
          <w:b w:val="0"/>
          <w:bCs w:val="0"/>
          <w:sz w:val="20"/>
          <w:szCs w:val="20"/>
        </w:rPr>
        <w:t>)</w:t>
      </w:r>
    </w:p>
    <w:p w14:paraId="6CC7BC13" w14:textId="77777777" w:rsidR="00203E96" w:rsidRPr="00AB1A2F" w:rsidRDefault="00203E96" w:rsidP="00AB1A2F">
      <w:pPr>
        <w:autoSpaceDE w:val="0"/>
        <w:autoSpaceDN w:val="0"/>
        <w:adjustRightInd w:val="0"/>
        <w:jc w:val="center"/>
        <w:rPr>
          <w:smallCaps/>
        </w:rPr>
      </w:pPr>
    </w:p>
    <w:p w14:paraId="458713F2" w14:textId="77777777" w:rsidR="009F7A14" w:rsidRPr="00AB1A2F" w:rsidRDefault="009F7A14" w:rsidP="00AB1A2F">
      <w:pPr>
        <w:autoSpaceDE w:val="0"/>
        <w:autoSpaceDN w:val="0"/>
        <w:adjustRightInd w:val="0"/>
        <w:jc w:val="center"/>
        <w:rPr>
          <w:smallCaps/>
        </w:rPr>
      </w:pPr>
    </w:p>
    <w:p w14:paraId="6A150C3E" w14:textId="77777777" w:rsidR="00203E96" w:rsidRPr="00AB1A2F" w:rsidRDefault="00203E96" w:rsidP="00AB1A2F">
      <w:pPr>
        <w:autoSpaceDE w:val="0"/>
        <w:autoSpaceDN w:val="0"/>
        <w:adjustRightInd w:val="0"/>
        <w:jc w:val="center"/>
        <w:rPr>
          <w:smallCaps/>
        </w:rPr>
      </w:pPr>
      <w:r w:rsidRPr="00AB1A2F">
        <w:rPr>
          <w:smallCaps/>
        </w:rPr>
        <w:t>Il</w:t>
      </w:r>
      <w:r w:rsidR="00F05CA3">
        <w:rPr>
          <w:smallCaps/>
        </w:rPr>
        <w:t xml:space="preserve"> </w:t>
      </w:r>
      <w:r w:rsidR="00247D31">
        <w:rPr>
          <w:smallCaps/>
        </w:rPr>
        <w:t>datore di lavoro dell</w:t>
      </w:r>
      <w:r w:rsidR="00135D42">
        <w:rPr>
          <w:smallCaps/>
        </w:rPr>
        <w:t xml:space="preserve">e </w:t>
      </w:r>
      <w:r w:rsidR="00247D31">
        <w:rPr>
          <w:smallCaps/>
        </w:rPr>
        <w:t>unità produttiv</w:t>
      </w:r>
      <w:r w:rsidR="00135D42">
        <w:rPr>
          <w:smallCaps/>
        </w:rPr>
        <w:t>e</w:t>
      </w:r>
      <w:r w:rsidR="00247D31">
        <w:rPr>
          <w:smallCaps/>
        </w:rPr>
        <w:t xml:space="preserve"> </w:t>
      </w:r>
      <w:r w:rsidRPr="00AB1A2F">
        <w:rPr>
          <w:smallCaps/>
        </w:rPr>
        <w:t xml:space="preserve">dell’Autorità </w:t>
      </w:r>
      <w:r w:rsidR="00135D42">
        <w:rPr>
          <w:smallCaps/>
        </w:rPr>
        <w:t>di regolazione per energia reti e ambiente</w:t>
      </w:r>
    </w:p>
    <w:p w14:paraId="4483A4DA" w14:textId="77777777" w:rsidR="00203E96" w:rsidRPr="00AB1A2F" w:rsidRDefault="00203E96" w:rsidP="00AB1A2F">
      <w:pPr>
        <w:autoSpaceDE w:val="0"/>
        <w:autoSpaceDN w:val="0"/>
        <w:adjustRightInd w:val="0"/>
        <w:jc w:val="center"/>
        <w:rPr>
          <w:caps/>
        </w:rPr>
      </w:pPr>
    </w:p>
    <w:p w14:paraId="0958227B" w14:textId="77777777" w:rsidR="00203E96" w:rsidRPr="00AB1A2F" w:rsidRDefault="00203E96" w:rsidP="00AB1A2F">
      <w:pPr>
        <w:autoSpaceDE w:val="0"/>
        <w:autoSpaceDN w:val="0"/>
        <w:adjustRightInd w:val="0"/>
        <w:jc w:val="center"/>
        <w:rPr>
          <w:caps/>
        </w:rPr>
      </w:pPr>
    </w:p>
    <w:p w14:paraId="152F6FA6" w14:textId="77777777" w:rsidR="00203E96" w:rsidRPr="00AB1A2F" w:rsidRDefault="00203E96" w:rsidP="00AB1A2F">
      <w:pPr>
        <w:autoSpaceDE w:val="0"/>
        <w:autoSpaceDN w:val="0"/>
        <w:adjustRightInd w:val="0"/>
        <w:jc w:val="center"/>
      </w:pPr>
    </w:p>
    <w:p w14:paraId="57DAF82A" w14:textId="19ADFE41" w:rsidR="00203E96" w:rsidRPr="00AB1A2F" w:rsidRDefault="00203E96" w:rsidP="00AB1A2F">
      <w:pPr>
        <w:autoSpaceDE w:val="0"/>
        <w:autoSpaceDN w:val="0"/>
        <w:adjustRightInd w:val="0"/>
        <w:jc w:val="both"/>
      </w:pPr>
      <w:r w:rsidRPr="00AB1A2F">
        <w:rPr>
          <w:b/>
          <w:bCs/>
        </w:rPr>
        <w:t>VISTA</w:t>
      </w:r>
      <w:r w:rsidRPr="00AB1A2F">
        <w:t xml:space="preserve"> la legge 14 novembre 1995, n. 481</w:t>
      </w:r>
      <w:r w:rsidR="001D408A" w:rsidRPr="00AB1A2F">
        <w:t>,</w:t>
      </w:r>
      <w:r w:rsidRPr="00AB1A2F">
        <w:t xml:space="preserve"> </w:t>
      </w:r>
      <w:r w:rsidR="00AC7641" w:rsidRPr="00AB1A2F">
        <w:t xml:space="preserve">recante: “Norme per la concorrenza e la regolazione </w:t>
      </w:r>
      <w:r w:rsidR="002B5190" w:rsidRPr="00AB1A2F">
        <w:t>dei servizi di pubblica utilità. Istituzione delle Autorità</w:t>
      </w:r>
      <w:r w:rsidR="00AC7641" w:rsidRPr="00AB1A2F">
        <w:t xml:space="preserve"> di regolazione </w:t>
      </w:r>
      <w:r w:rsidR="001D408A" w:rsidRPr="00AB1A2F">
        <w:t>dei servizi di pubblica utilità</w:t>
      </w:r>
      <w:r w:rsidR="00AC7641" w:rsidRPr="00AB1A2F">
        <w:t>”</w:t>
      </w:r>
      <w:r w:rsidR="001D408A" w:rsidRPr="00AB1A2F">
        <w:t xml:space="preserve"> e </w:t>
      </w:r>
      <w:proofErr w:type="spellStart"/>
      <w:r w:rsidR="001D408A" w:rsidRPr="00AB1A2F">
        <w:t>s.m.i.</w:t>
      </w:r>
      <w:proofErr w:type="spellEnd"/>
      <w:r w:rsidR="001D408A" w:rsidRPr="00AB1A2F">
        <w:t>;</w:t>
      </w:r>
    </w:p>
    <w:p w14:paraId="066F3A54" w14:textId="77777777" w:rsidR="001A5EA6" w:rsidRPr="00AB1A2F" w:rsidRDefault="001A5EA6" w:rsidP="00AB1A2F">
      <w:pPr>
        <w:autoSpaceDE w:val="0"/>
        <w:autoSpaceDN w:val="0"/>
        <w:adjustRightInd w:val="0"/>
        <w:jc w:val="both"/>
      </w:pPr>
    </w:p>
    <w:p w14:paraId="741D5E89" w14:textId="07B9EFAF" w:rsidR="00705642" w:rsidRDefault="001A5EA6" w:rsidP="00AB1A2F">
      <w:pPr>
        <w:autoSpaceDE w:val="0"/>
        <w:autoSpaceDN w:val="0"/>
        <w:adjustRightInd w:val="0"/>
        <w:jc w:val="both"/>
        <w:rPr>
          <w:bCs/>
        </w:rPr>
      </w:pPr>
      <w:r w:rsidRPr="00AB1A2F">
        <w:rPr>
          <w:b/>
          <w:bCs/>
        </w:rPr>
        <w:t xml:space="preserve">VISTO </w:t>
      </w:r>
      <w:r w:rsidR="003B622B" w:rsidRPr="00AB1A2F">
        <w:rPr>
          <w:bCs/>
        </w:rPr>
        <w:t xml:space="preserve">il decreto legislativo </w:t>
      </w:r>
      <w:r w:rsidR="00705642">
        <w:rPr>
          <w:bCs/>
        </w:rPr>
        <w:t>9 aprile 2008</w:t>
      </w:r>
      <w:r w:rsidR="00ED3CAC">
        <w:rPr>
          <w:bCs/>
        </w:rPr>
        <w:t>,</w:t>
      </w:r>
      <w:r w:rsidR="00705642">
        <w:rPr>
          <w:bCs/>
        </w:rPr>
        <w:t xml:space="preserve"> n. 81 (di seguito: </w:t>
      </w:r>
      <w:proofErr w:type="spellStart"/>
      <w:r w:rsidR="00705642">
        <w:rPr>
          <w:bCs/>
        </w:rPr>
        <w:t>D.lgs</w:t>
      </w:r>
      <w:proofErr w:type="spellEnd"/>
      <w:r w:rsidR="00705642">
        <w:rPr>
          <w:bCs/>
        </w:rPr>
        <w:t xml:space="preserve"> n. 81/08) e </w:t>
      </w:r>
      <w:proofErr w:type="spellStart"/>
      <w:r w:rsidR="00705642">
        <w:rPr>
          <w:bCs/>
        </w:rPr>
        <w:t>s.m.i.</w:t>
      </w:r>
      <w:proofErr w:type="spellEnd"/>
      <w:r w:rsidR="00705642">
        <w:rPr>
          <w:bCs/>
        </w:rPr>
        <w:t>;</w:t>
      </w:r>
    </w:p>
    <w:p w14:paraId="25C0AC8D" w14:textId="77777777" w:rsidR="001A5EA6" w:rsidRPr="00AB1A2F" w:rsidRDefault="001A5EA6" w:rsidP="00AB1A2F">
      <w:pPr>
        <w:autoSpaceDE w:val="0"/>
        <w:autoSpaceDN w:val="0"/>
        <w:adjustRightInd w:val="0"/>
        <w:jc w:val="both"/>
        <w:rPr>
          <w:b/>
          <w:bCs/>
        </w:rPr>
      </w:pPr>
    </w:p>
    <w:p w14:paraId="6BA85D95" w14:textId="3A2339B1" w:rsidR="00203E96" w:rsidRDefault="001A5EA6" w:rsidP="00AB1A2F">
      <w:pPr>
        <w:autoSpaceDE w:val="0"/>
        <w:autoSpaceDN w:val="0"/>
        <w:adjustRightInd w:val="0"/>
        <w:jc w:val="both"/>
        <w:rPr>
          <w:bCs/>
        </w:rPr>
      </w:pPr>
      <w:r w:rsidRPr="00AB1A2F">
        <w:rPr>
          <w:b/>
          <w:bCs/>
        </w:rPr>
        <w:t xml:space="preserve">VISTO </w:t>
      </w:r>
      <w:r w:rsidR="003B622B" w:rsidRPr="00AB1A2F">
        <w:rPr>
          <w:bCs/>
        </w:rPr>
        <w:t>il decreto legislativo 14 marzo 2013, n. 33, recante “Riordino della disciplina riguardante gli obblighi di pubblicità, trasparenza e diffusione di informazioni da parte delle pubbliche amministrazioni”</w:t>
      </w:r>
      <w:r w:rsidR="00ED3CAC">
        <w:rPr>
          <w:bCs/>
        </w:rPr>
        <w:t xml:space="preserve"> e </w:t>
      </w:r>
      <w:proofErr w:type="spellStart"/>
      <w:r w:rsidR="00ED3CAC">
        <w:rPr>
          <w:bCs/>
        </w:rPr>
        <w:t>s.m.i.</w:t>
      </w:r>
      <w:proofErr w:type="spellEnd"/>
      <w:r w:rsidR="003B622B" w:rsidRPr="00AB1A2F">
        <w:rPr>
          <w:bCs/>
        </w:rPr>
        <w:t>;</w:t>
      </w:r>
    </w:p>
    <w:p w14:paraId="351B1E75" w14:textId="77777777" w:rsidR="00A35BEA" w:rsidRPr="00AB1A2F" w:rsidRDefault="00A35BEA" w:rsidP="00AB1A2F">
      <w:pPr>
        <w:autoSpaceDE w:val="0"/>
        <w:autoSpaceDN w:val="0"/>
        <w:adjustRightInd w:val="0"/>
        <w:jc w:val="both"/>
        <w:rPr>
          <w:bCs/>
        </w:rPr>
      </w:pPr>
    </w:p>
    <w:p w14:paraId="6C6C35C2" w14:textId="77777777" w:rsidR="003B622B" w:rsidRDefault="00A35BEA" w:rsidP="00AB1A2F">
      <w:pPr>
        <w:autoSpaceDE w:val="0"/>
        <w:autoSpaceDN w:val="0"/>
        <w:adjustRightInd w:val="0"/>
        <w:jc w:val="both"/>
        <w:rPr>
          <w:bCs/>
        </w:rPr>
      </w:pPr>
      <w:r w:rsidRPr="00A35BEA">
        <w:rPr>
          <w:b/>
          <w:bCs/>
        </w:rPr>
        <w:t>VISTO</w:t>
      </w:r>
      <w:r>
        <w:rPr>
          <w:b/>
          <w:bCs/>
        </w:rPr>
        <w:t xml:space="preserve"> </w:t>
      </w:r>
      <w:r w:rsidRPr="001522FF">
        <w:rPr>
          <w:bCs/>
        </w:rPr>
        <w:t>il Regolamento di organizzazione e funzionamento dell’Autorità</w:t>
      </w:r>
      <w:r w:rsidR="00135D42">
        <w:rPr>
          <w:bCs/>
        </w:rPr>
        <w:t xml:space="preserve"> di Regolazione per Energia Reti e Ambiente</w:t>
      </w:r>
      <w:r w:rsidRPr="001522FF">
        <w:rPr>
          <w:bCs/>
        </w:rPr>
        <w:t xml:space="preserve"> (nel seguito: l’Autorità);</w:t>
      </w:r>
    </w:p>
    <w:p w14:paraId="0E5749B7" w14:textId="77777777" w:rsidR="001522FF" w:rsidRPr="001522FF" w:rsidRDefault="001522FF" w:rsidP="00AB1A2F">
      <w:pPr>
        <w:autoSpaceDE w:val="0"/>
        <w:autoSpaceDN w:val="0"/>
        <w:adjustRightInd w:val="0"/>
        <w:jc w:val="both"/>
        <w:rPr>
          <w:bCs/>
        </w:rPr>
      </w:pPr>
    </w:p>
    <w:p w14:paraId="45B3BD3C" w14:textId="77777777" w:rsidR="00135D42" w:rsidRDefault="00135D42" w:rsidP="00AB1A2F">
      <w:pPr>
        <w:autoSpaceDE w:val="0"/>
        <w:autoSpaceDN w:val="0"/>
        <w:adjustRightInd w:val="0"/>
        <w:jc w:val="both"/>
        <w:rPr>
          <w:b/>
          <w:bCs/>
        </w:rPr>
      </w:pPr>
      <w:r>
        <w:rPr>
          <w:b/>
          <w:bCs/>
        </w:rPr>
        <w:t xml:space="preserve">VISTO </w:t>
      </w:r>
      <w:r w:rsidRPr="00135D42">
        <w:t>il Regolamento del personale e ordinamento delle carriere dell’Autorità;</w:t>
      </w:r>
    </w:p>
    <w:p w14:paraId="1B6F72C7" w14:textId="77777777" w:rsidR="00135D42" w:rsidRDefault="00135D42" w:rsidP="00AB1A2F">
      <w:pPr>
        <w:autoSpaceDE w:val="0"/>
        <w:autoSpaceDN w:val="0"/>
        <w:adjustRightInd w:val="0"/>
        <w:jc w:val="both"/>
        <w:rPr>
          <w:b/>
          <w:bCs/>
        </w:rPr>
      </w:pPr>
    </w:p>
    <w:p w14:paraId="1D92F6D0" w14:textId="77777777" w:rsidR="00A35BEA" w:rsidRPr="0058166B" w:rsidRDefault="001522FF" w:rsidP="00AB1A2F">
      <w:pPr>
        <w:autoSpaceDE w:val="0"/>
        <w:autoSpaceDN w:val="0"/>
        <w:adjustRightInd w:val="0"/>
        <w:jc w:val="both"/>
        <w:rPr>
          <w:bCs/>
        </w:rPr>
      </w:pPr>
      <w:r w:rsidRPr="001522FF">
        <w:rPr>
          <w:b/>
          <w:bCs/>
        </w:rPr>
        <w:t>VISTO</w:t>
      </w:r>
      <w:r>
        <w:rPr>
          <w:b/>
          <w:bCs/>
        </w:rPr>
        <w:t xml:space="preserve"> </w:t>
      </w:r>
      <w:r w:rsidRPr="0058166B">
        <w:rPr>
          <w:bCs/>
        </w:rPr>
        <w:t>il Regolamento di contabilità dell’Autorità con allegato Schema dei conti;</w:t>
      </w:r>
    </w:p>
    <w:p w14:paraId="2A135E15" w14:textId="77777777" w:rsidR="001522FF" w:rsidRPr="00AB1A2F" w:rsidRDefault="001522FF" w:rsidP="00AB1A2F">
      <w:pPr>
        <w:autoSpaceDE w:val="0"/>
        <w:autoSpaceDN w:val="0"/>
        <w:adjustRightInd w:val="0"/>
        <w:jc w:val="both"/>
      </w:pPr>
    </w:p>
    <w:p w14:paraId="440D2146" w14:textId="77777777" w:rsidR="00203E96" w:rsidRPr="00AB1A2F" w:rsidRDefault="00203E96" w:rsidP="00AB1A2F">
      <w:pPr>
        <w:autoSpaceDE w:val="0"/>
        <w:autoSpaceDN w:val="0"/>
        <w:adjustRightInd w:val="0"/>
        <w:jc w:val="both"/>
      </w:pPr>
      <w:r w:rsidRPr="00AB1A2F">
        <w:rPr>
          <w:b/>
          <w:bCs/>
        </w:rPr>
        <w:t xml:space="preserve">VISTO </w:t>
      </w:r>
      <w:r w:rsidRPr="00AB1A2F">
        <w:t xml:space="preserve">il </w:t>
      </w:r>
      <w:r w:rsidR="00802964" w:rsidRPr="00AB1A2F">
        <w:t>R</w:t>
      </w:r>
      <w:r w:rsidRPr="00AB1A2F">
        <w:t>egolamento che disciplina il conferimento a terzi di incarichi di studio, ricerca e consulenza e di incarichi in regime di collaborazione coordinata e continuativa adottato con deliberazione dell’Au</w:t>
      </w:r>
      <w:r w:rsidR="004E1CC0" w:rsidRPr="00AB1A2F">
        <w:t xml:space="preserve">torità </w:t>
      </w:r>
      <w:r w:rsidRPr="00AB1A2F">
        <w:t>1° agosto 2007, 201/07;</w:t>
      </w:r>
    </w:p>
    <w:p w14:paraId="46C24582" w14:textId="77777777" w:rsidR="00203E96" w:rsidRPr="00F75DAA" w:rsidRDefault="00203E96" w:rsidP="00AB1A2F">
      <w:pPr>
        <w:autoSpaceDE w:val="0"/>
        <w:autoSpaceDN w:val="0"/>
        <w:adjustRightInd w:val="0"/>
        <w:jc w:val="both"/>
      </w:pPr>
    </w:p>
    <w:p w14:paraId="25F16638" w14:textId="77777777" w:rsidR="004C538A" w:rsidRPr="00AB1A2F" w:rsidRDefault="00203E96" w:rsidP="00AB1A2F">
      <w:pPr>
        <w:autoSpaceDE w:val="0"/>
        <w:autoSpaceDN w:val="0"/>
        <w:adjustRightInd w:val="0"/>
        <w:jc w:val="both"/>
      </w:pPr>
      <w:bookmarkStart w:id="0" w:name="OLE_LINK2"/>
      <w:r w:rsidRPr="00F75DAA">
        <w:rPr>
          <w:b/>
          <w:bCs/>
        </w:rPr>
        <w:t>VISTA</w:t>
      </w:r>
      <w:r w:rsidRPr="00F75DAA">
        <w:t xml:space="preserve"> </w:t>
      </w:r>
      <w:r w:rsidR="00135D42" w:rsidRPr="007A471C">
        <w:t xml:space="preserve">deliberazione dell’Autorità 29 dicembre 2020, 594/2020/A di approvazione </w:t>
      </w:r>
      <w:r w:rsidR="00135D42">
        <w:t>d</w:t>
      </w:r>
      <w:r w:rsidR="00135D42" w:rsidRPr="007A471C">
        <w:t>el bilancio di previsione della medesima Autorità per l’esercizio 1° gennaio 2021 - 31 dicembre 2021</w:t>
      </w:r>
      <w:r w:rsidR="006C7F61" w:rsidRPr="00AB1A2F">
        <w:t>;</w:t>
      </w:r>
      <w:bookmarkEnd w:id="0"/>
    </w:p>
    <w:p w14:paraId="38EB2B97" w14:textId="77777777" w:rsidR="004C538A" w:rsidRPr="00AB1A2F" w:rsidRDefault="004C538A" w:rsidP="00AB1A2F">
      <w:pPr>
        <w:autoSpaceDE w:val="0"/>
        <w:autoSpaceDN w:val="0"/>
        <w:adjustRightInd w:val="0"/>
        <w:jc w:val="both"/>
      </w:pPr>
    </w:p>
    <w:p w14:paraId="30F41101" w14:textId="77777777" w:rsidR="00203E96" w:rsidRPr="00AB1A2F" w:rsidRDefault="00203E96" w:rsidP="00AB1A2F">
      <w:pPr>
        <w:autoSpaceDE w:val="0"/>
        <w:autoSpaceDN w:val="0"/>
        <w:adjustRightInd w:val="0"/>
        <w:jc w:val="both"/>
      </w:pPr>
      <w:r w:rsidRPr="00AB1A2F">
        <w:rPr>
          <w:b/>
          <w:bCs/>
        </w:rPr>
        <w:t>ACCERTATO</w:t>
      </w:r>
      <w:r w:rsidRPr="00AB1A2F">
        <w:t xml:space="preserve"> che le esigenze di cui al presente avviso non possono attualmente essere soddisfatte</w:t>
      </w:r>
      <w:r w:rsidR="00A913B6" w:rsidRPr="00AB1A2F">
        <w:t xml:space="preserve"> con le professionalità interne</w:t>
      </w:r>
      <w:r w:rsidR="00923A1E">
        <w:t>.</w:t>
      </w:r>
    </w:p>
    <w:p w14:paraId="1E3D2257" w14:textId="77777777" w:rsidR="00203E96" w:rsidRPr="00AB1A2F" w:rsidRDefault="00203E96" w:rsidP="00AB1A2F">
      <w:pPr>
        <w:autoSpaceDE w:val="0"/>
        <w:autoSpaceDN w:val="0"/>
        <w:adjustRightInd w:val="0"/>
        <w:jc w:val="both"/>
        <w:rPr>
          <w:b/>
          <w:bCs/>
          <w:highlight w:val="yellow"/>
        </w:rPr>
      </w:pPr>
    </w:p>
    <w:p w14:paraId="2A5B2851" w14:textId="77777777" w:rsidR="00C55BC6" w:rsidRDefault="00C55BC6" w:rsidP="00AB1A2F">
      <w:pPr>
        <w:pStyle w:val="Titolo3"/>
      </w:pPr>
    </w:p>
    <w:p w14:paraId="0626748F" w14:textId="77777777" w:rsidR="00203E96" w:rsidRPr="00AB1A2F" w:rsidRDefault="00203E96" w:rsidP="00C55BC6">
      <w:pPr>
        <w:pStyle w:val="Titolo3"/>
      </w:pPr>
      <w:r w:rsidRPr="00AB1A2F">
        <w:t>EMANA</w:t>
      </w:r>
    </w:p>
    <w:p w14:paraId="0C525038" w14:textId="77777777" w:rsidR="00203E96" w:rsidRPr="00AB1A2F" w:rsidRDefault="00203E96" w:rsidP="00AB1A2F">
      <w:pPr>
        <w:autoSpaceDE w:val="0"/>
        <w:autoSpaceDN w:val="0"/>
        <w:adjustRightInd w:val="0"/>
        <w:jc w:val="both"/>
      </w:pPr>
    </w:p>
    <w:p w14:paraId="4CDC25A5" w14:textId="6A671943" w:rsidR="00E75748" w:rsidRPr="00AB1A2F" w:rsidRDefault="00203E96" w:rsidP="008240A0">
      <w:pPr>
        <w:jc w:val="both"/>
      </w:pPr>
      <w:r w:rsidRPr="00AB1A2F">
        <w:t xml:space="preserve">il seguente avviso </w:t>
      </w:r>
      <w:r w:rsidR="00C47D38">
        <w:t xml:space="preserve">per la raccolta di manifestazioni </w:t>
      </w:r>
      <w:r w:rsidRPr="00AB1A2F">
        <w:t>di int</w:t>
      </w:r>
      <w:r w:rsidR="00257D42">
        <w:t xml:space="preserve">eresse </w:t>
      </w:r>
      <w:r w:rsidR="00BE4B2B" w:rsidRPr="00AB1A2F">
        <w:rPr>
          <w:b/>
          <w:bCs/>
        </w:rPr>
        <w:t>(</w:t>
      </w:r>
      <w:r w:rsidR="00BE4B2B" w:rsidRPr="00AB1A2F">
        <w:rPr>
          <w:b/>
          <w:bCs/>
          <w:u w:val="single"/>
        </w:rPr>
        <w:t xml:space="preserve">Rif. </w:t>
      </w:r>
      <w:r w:rsidR="008F21D2">
        <w:rPr>
          <w:b/>
          <w:bCs/>
          <w:u w:val="single"/>
        </w:rPr>
        <w:t>4</w:t>
      </w:r>
      <w:r w:rsidR="00BE4B2B" w:rsidRPr="00AB1A2F">
        <w:rPr>
          <w:b/>
          <w:bCs/>
          <w:u w:val="single"/>
        </w:rPr>
        <w:t>/</w:t>
      </w:r>
      <w:r w:rsidR="00B74D1E">
        <w:rPr>
          <w:b/>
          <w:bCs/>
          <w:u w:val="single"/>
        </w:rPr>
        <w:t>DAGR/</w:t>
      </w:r>
      <w:r w:rsidR="00135D42">
        <w:rPr>
          <w:b/>
          <w:bCs/>
          <w:u w:val="single"/>
        </w:rPr>
        <w:t>2021</w:t>
      </w:r>
      <w:r w:rsidR="00BE4B2B" w:rsidRPr="00AB1A2F">
        <w:rPr>
          <w:b/>
          <w:bCs/>
        </w:rPr>
        <w:t xml:space="preserve">) </w:t>
      </w:r>
      <w:r w:rsidR="00257D42">
        <w:t>per il conferimento dell’</w:t>
      </w:r>
      <w:r w:rsidRPr="00AB1A2F">
        <w:t>incarico</w:t>
      </w:r>
      <w:r w:rsidR="00BA3890">
        <w:t xml:space="preserve">, mediante contratto di diritto privato, di Responsabile del Servizio di Prevenzione e Protezione </w:t>
      </w:r>
      <w:r w:rsidR="003D77DC">
        <w:t xml:space="preserve">(di seguito: RSPP) </w:t>
      </w:r>
      <w:r w:rsidR="00BA3890">
        <w:t>dell</w:t>
      </w:r>
      <w:r w:rsidR="00135D42">
        <w:t xml:space="preserve">e </w:t>
      </w:r>
      <w:r w:rsidR="00BA3890">
        <w:t xml:space="preserve">Unità </w:t>
      </w:r>
      <w:r w:rsidR="000A5735">
        <w:t>P</w:t>
      </w:r>
      <w:r w:rsidR="00BA3890">
        <w:t>roduttiv</w:t>
      </w:r>
      <w:r w:rsidR="00135D42">
        <w:t xml:space="preserve">e </w:t>
      </w:r>
      <w:r w:rsidR="00BA3890">
        <w:t xml:space="preserve">dell’Autorità, </w:t>
      </w:r>
      <w:r w:rsidR="00BA6653" w:rsidRPr="000A6434">
        <w:t xml:space="preserve">attualmente </w:t>
      </w:r>
      <w:r w:rsidR="00BA3890" w:rsidRPr="000A6434">
        <w:t>ubicat</w:t>
      </w:r>
      <w:r w:rsidR="00135D42">
        <w:t>e</w:t>
      </w:r>
      <w:r w:rsidR="00BA3890">
        <w:t xml:space="preserve"> negli stabili siti in </w:t>
      </w:r>
      <w:r w:rsidR="00135D42">
        <w:t xml:space="preserve">Milano, Corso di Porta Vittoria n. 27 e </w:t>
      </w:r>
      <w:r w:rsidR="00BA3890">
        <w:t>Piazza Cavour</w:t>
      </w:r>
      <w:r w:rsidR="00135D42">
        <w:t xml:space="preserve"> n.</w:t>
      </w:r>
      <w:r w:rsidR="00BA3890">
        <w:t xml:space="preserve"> 5</w:t>
      </w:r>
      <w:r w:rsidR="00135D42">
        <w:t>, nonché in Roma, Via dei C</w:t>
      </w:r>
      <w:r w:rsidR="001712C3">
        <w:t>r</w:t>
      </w:r>
      <w:r w:rsidR="00135D42">
        <w:t>ociferi n. 19 e via Santa Maria in Via n. 12</w:t>
      </w:r>
      <w:r w:rsidR="00FE39A4">
        <w:t>.</w:t>
      </w:r>
      <w:r w:rsidRPr="00AB1A2F">
        <w:t xml:space="preserve"> </w:t>
      </w:r>
    </w:p>
    <w:p w14:paraId="349D18B6" w14:textId="77777777" w:rsidR="00A829BF" w:rsidRPr="00AB1A2F" w:rsidRDefault="00A829BF" w:rsidP="00AB1A2F">
      <w:pPr>
        <w:autoSpaceDE w:val="0"/>
        <w:autoSpaceDN w:val="0"/>
        <w:adjustRightInd w:val="0"/>
        <w:jc w:val="both"/>
        <w:rPr>
          <w:b/>
          <w:bCs/>
          <w:i/>
          <w:iCs/>
        </w:rPr>
      </w:pPr>
    </w:p>
    <w:p w14:paraId="09C9DBEE" w14:textId="77777777" w:rsidR="00203E96" w:rsidRPr="00AB1A2F" w:rsidRDefault="00203E96" w:rsidP="00AB1A2F">
      <w:pPr>
        <w:pStyle w:val="Titolo1"/>
        <w:jc w:val="both"/>
        <w:rPr>
          <w:rFonts w:ascii="Times New Roman" w:hAnsi="Times New Roman"/>
        </w:rPr>
      </w:pPr>
      <w:r w:rsidRPr="00AB1A2F">
        <w:rPr>
          <w:rFonts w:ascii="Times New Roman" w:hAnsi="Times New Roman"/>
        </w:rPr>
        <w:t>Art. 1 – Oggetto e sede di svolgimento</w:t>
      </w:r>
      <w:r w:rsidRPr="00AB1A2F">
        <w:rPr>
          <w:rFonts w:ascii="Times New Roman" w:hAnsi="Times New Roman"/>
          <w:b w:val="0"/>
          <w:bCs w:val="0"/>
          <w:i w:val="0"/>
          <w:iCs w:val="0"/>
        </w:rPr>
        <w:t xml:space="preserve"> </w:t>
      </w:r>
      <w:r w:rsidRPr="00AB1A2F">
        <w:rPr>
          <w:rFonts w:ascii="Times New Roman" w:hAnsi="Times New Roman"/>
        </w:rPr>
        <w:t>dell’incarico</w:t>
      </w:r>
    </w:p>
    <w:p w14:paraId="2006FCD3" w14:textId="1CB90175" w:rsidR="000B7999" w:rsidRDefault="007434B1" w:rsidP="00733053">
      <w:pPr>
        <w:pStyle w:val="CorpoNorm"/>
        <w:spacing w:after="0"/>
      </w:pPr>
      <w:bookmarkStart w:id="1" w:name="OLE_LINK1"/>
      <w:r w:rsidRPr="00AB1A2F">
        <w:t xml:space="preserve">L’incarico avrà ad oggetto </w:t>
      </w:r>
      <w:r w:rsidR="00BA5FC6" w:rsidRPr="00AB1A2F">
        <w:t xml:space="preserve">lo svolgimento </w:t>
      </w:r>
      <w:r w:rsidR="00295B28">
        <w:t xml:space="preserve">delle </w:t>
      </w:r>
      <w:r w:rsidR="000B7999">
        <w:t xml:space="preserve">funzioni di </w:t>
      </w:r>
      <w:r w:rsidR="00397B96">
        <w:t xml:space="preserve">RSPP </w:t>
      </w:r>
      <w:r w:rsidR="000B7999">
        <w:t>dell</w:t>
      </w:r>
      <w:r w:rsidR="00135D42">
        <w:t xml:space="preserve">e </w:t>
      </w:r>
      <w:r w:rsidR="000B7999">
        <w:t>Unità produttiv</w:t>
      </w:r>
      <w:r w:rsidR="00135D42">
        <w:t xml:space="preserve">e </w:t>
      </w:r>
      <w:r w:rsidR="000B7999">
        <w:t xml:space="preserve">dell’Autorità, così come previsto dal D.lgs. n. 81/08 e </w:t>
      </w:r>
      <w:proofErr w:type="spellStart"/>
      <w:r w:rsidR="000B7999">
        <w:t>s.m.i.</w:t>
      </w:r>
      <w:proofErr w:type="spellEnd"/>
    </w:p>
    <w:bookmarkEnd w:id="1"/>
    <w:p w14:paraId="471DE971" w14:textId="00B494DF" w:rsidR="0041249F" w:rsidRDefault="00CD7721" w:rsidP="00AB1A2F">
      <w:pPr>
        <w:autoSpaceDE w:val="0"/>
        <w:autoSpaceDN w:val="0"/>
        <w:adjustRightInd w:val="0"/>
        <w:jc w:val="both"/>
        <w:rPr>
          <w:bCs/>
          <w:iCs/>
        </w:rPr>
      </w:pPr>
      <w:r w:rsidRPr="00CD7721">
        <w:rPr>
          <w:bCs/>
          <w:iCs/>
        </w:rPr>
        <w:t>Il RSPP svolge tutti i compiti di cui all’art. 33 del</w:t>
      </w:r>
      <w:r>
        <w:rPr>
          <w:bCs/>
          <w:iCs/>
        </w:rPr>
        <w:t xml:space="preserve"> D.lgs. n. 81/2008 e opera in collaborazione con il Datore di lavoro individuato dall’Amm</w:t>
      </w:r>
      <w:r w:rsidR="00EF098B">
        <w:rPr>
          <w:bCs/>
          <w:iCs/>
        </w:rPr>
        <w:t>inistrazione</w:t>
      </w:r>
      <w:r>
        <w:rPr>
          <w:bCs/>
          <w:iCs/>
        </w:rPr>
        <w:t>, supportandolo in materia di sicurezza sul luogo di lavoro così come prevede la vigente normativa.</w:t>
      </w:r>
    </w:p>
    <w:p w14:paraId="61917621" w14:textId="77777777" w:rsidR="0070771C" w:rsidRDefault="0070771C" w:rsidP="00AB1A2F">
      <w:pPr>
        <w:autoSpaceDE w:val="0"/>
        <w:autoSpaceDN w:val="0"/>
        <w:adjustRightInd w:val="0"/>
        <w:jc w:val="both"/>
        <w:rPr>
          <w:bCs/>
          <w:iCs/>
        </w:rPr>
      </w:pPr>
    </w:p>
    <w:p w14:paraId="246DC747" w14:textId="77777777" w:rsidR="000B3A09" w:rsidRDefault="00CD7721" w:rsidP="00AB1A2F">
      <w:pPr>
        <w:autoSpaceDE w:val="0"/>
        <w:autoSpaceDN w:val="0"/>
        <w:adjustRightInd w:val="0"/>
        <w:jc w:val="both"/>
        <w:rPr>
          <w:bCs/>
          <w:iCs/>
        </w:rPr>
      </w:pPr>
      <w:r>
        <w:rPr>
          <w:bCs/>
          <w:iCs/>
        </w:rPr>
        <w:t>Il RSPP assicura la propria presenza presso i locali dell</w:t>
      </w:r>
      <w:r w:rsidR="00135D42">
        <w:rPr>
          <w:bCs/>
          <w:iCs/>
        </w:rPr>
        <w:t>e U</w:t>
      </w:r>
      <w:r>
        <w:rPr>
          <w:bCs/>
          <w:iCs/>
        </w:rPr>
        <w:t>nità produttiv</w:t>
      </w:r>
      <w:r w:rsidR="00135D42">
        <w:rPr>
          <w:bCs/>
          <w:iCs/>
        </w:rPr>
        <w:t>e</w:t>
      </w:r>
      <w:r w:rsidR="00047291">
        <w:rPr>
          <w:bCs/>
          <w:iCs/>
        </w:rPr>
        <w:t xml:space="preserve"> di Milano e Roma</w:t>
      </w:r>
      <w:r>
        <w:rPr>
          <w:bCs/>
          <w:iCs/>
        </w:rPr>
        <w:t xml:space="preserve">, per </w:t>
      </w:r>
      <w:r w:rsidRPr="0043433D">
        <w:rPr>
          <w:bCs/>
          <w:iCs/>
        </w:rPr>
        <w:t>complessiv</w:t>
      </w:r>
      <w:r w:rsidR="0043433D" w:rsidRPr="0043433D">
        <w:rPr>
          <w:bCs/>
          <w:iCs/>
        </w:rPr>
        <w:t>e 24</w:t>
      </w:r>
      <w:r w:rsidR="00135D42" w:rsidRPr="0043433D">
        <w:rPr>
          <w:bCs/>
          <w:iCs/>
        </w:rPr>
        <w:t xml:space="preserve"> </w:t>
      </w:r>
      <w:r w:rsidRPr="0043433D">
        <w:rPr>
          <w:bCs/>
          <w:iCs/>
        </w:rPr>
        <w:t>ore settimanali</w:t>
      </w:r>
      <w:r>
        <w:rPr>
          <w:bCs/>
          <w:iCs/>
        </w:rPr>
        <w:t>,</w:t>
      </w:r>
      <w:r w:rsidR="00047291">
        <w:rPr>
          <w:bCs/>
          <w:iCs/>
        </w:rPr>
        <w:t xml:space="preserve"> </w:t>
      </w:r>
      <w:r w:rsidR="00CE78F3">
        <w:rPr>
          <w:bCs/>
          <w:iCs/>
        </w:rPr>
        <w:t>suddivise di norma</w:t>
      </w:r>
      <w:r w:rsidR="00047291">
        <w:rPr>
          <w:bCs/>
          <w:iCs/>
        </w:rPr>
        <w:t xml:space="preserve"> </w:t>
      </w:r>
      <w:r w:rsidR="00CE78F3">
        <w:rPr>
          <w:bCs/>
          <w:iCs/>
        </w:rPr>
        <w:t>in</w:t>
      </w:r>
      <w:r w:rsidR="00047291">
        <w:rPr>
          <w:bCs/>
          <w:iCs/>
        </w:rPr>
        <w:t xml:space="preserve"> 16 ore settimanali</w:t>
      </w:r>
      <w:r w:rsidR="00CE78F3">
        <w:rPr>
          <w:bCs/>
          <w:iCs/>
        </w:rPr>
        <w:t xml:space="preserve"> da svolgere</w:t>
      </w:r>
      <w:r w:rsidR="00047291">
        <w:rPr>
          <w:bCs/>
          <w:iCs/>
        </w:rPr>
        <w:t xml:space="preserve"> presso le sedi di Milano e 8 ore settimanali presso gli uffici di Roma</w:t>
      </w:r>
      <w:r w:rsidR="00CE78F3">
        <w:rPr>
          <w:bCs/>
          <w:iCs/>
        </w:rPr>
        <w:t xml:space="preserve"> e comunque</w:t>
      </w:r>
      <w:r>
        <w:rPr>
          <w:bCs/>
          <w:iCs/>
        </w:rPr>
        <w:t xml:space="preserve"> </w:t>
      </w:r>
      <w:r w:rsidR="000B3A09">
        <w:rPr>
          <w:bCs/>
          <w:iCs/>
        </w:rPr>
        <w:t>articola</w:t>
      </w:r>
      <w:r w:rsidR="001F7926">
        <w:rPr>
          <w:bCs/>
          <w:iCs/>
        </w:rPr>
        <w:t>te</w:t>
      </w:r>
      <w:r w:rsidR="000B3A09">
        <w:rPr>
          <w:bCs/>
          <w:iCs/>
        </w:rPr>
        <w:t xml:space="preserve"> con le modalità concordate con il Datore di lavoro, fatte salve eventuali </w:t>
      </w:r>
      <w:r w:rsidR="001F7926">
        <w:rPr>
          <w:bCs/>
          <w:iCs/>
        </w:rPr>
        <w:t xml:space="preserve">successive modifiche per effetto di </w:t>
      </w:r>
      <w:r w:rsidR="000B3A09">
        <w:rPr>
          <w:bCs/>
          <w:iCs/>
        </w:rPr>
        <w:t>sopraggiunte necessità ovvero su motivata richiesta.</w:t>
      </w:r>
    </w:p>
    <w:p w14:paraId="2282A8DD" w14:textId="77777777" w:rsidR="00561DC1" w:rsidRDefault="00561DC1" w:rsidP="00AB1A2F">
      <w:pPr>
        <w:autoSpaceDE w:val="0"/>
        <w:autoSpaceDN w:val="0"/>
        <w:adjustRightInd w:val="0"/>
        <w:jc w:val="both"/>
        <w:rPr>
          <w:bCs/>
          <w:iCs/>
        </w:rPr>
      </w:pPr>
      <w:r>
        <w:rPr>
          <w:bCs/>
          <w:iCs/>
        </w:rPr>
        <w:t>In particolare, il RSPP provvede:</w:t>
      </w:r>
    </w:p>
    <w:p w14:paraId="0994F75C" w14:textId="77777777" w:rsidR="000769E3" w:rsidRPr="000769E3" w:rsidRDefault="000769E3" w:rsidP="000769E3">
      <w:pPr>
        <w:numPr>
          <w:ilvl w:val="0"/>
          <w:numId w:val="11"/>
        </w:numPr>
        <w:autoSpaceDE w:val="0"/>
        <w:autoSpaceDN w:val="0"/>
        <w:adjustRightInd w:val="0"/>
        <w:jc w:val="both"/>
        <w:rPr>
          <w:bCs/>
          <w:iCs/>
        </w:rPr>
      </w:pPr>
      <w:r w:rsidRPr="000769E3">
        <w:rPr>
          <w:bCs/>
          <w:iCs/>
        </w:rPr>
        <w:t xml:space="preserve">all’aggiornamento della documentazione relativa alla sicurezza (procedure, disposizioni, istruzioni e documento di valutazione dei rischi) per i locali in cui </w:t>
      </w:r>
      <w:r w:rsidR="00135D42">
        <w:rPr>
          <w:bCs/>
          <w:iCs/>
        </w:rPr>
        <w:t>sono</w:t>
      </w:r>
      <w:r w:rsidRPr="000769E3">
        <w:rPr>
          <w:bCs/>
          <w:iCs/>
        </w:rPr>
        <w:t xml:space="preserve"> allocat</w:t>
      </w:r>
      <w:r w:rsidR="00135D42">
        <w:rPr>
          <w:bCs/>
          <w:iCs/>
        </w:rPr>
        <w:t>e</w:t>
      </w:r>
      <w:r w:rsidRPr="000769E3">
        <w:rPr>
          <w:bCs/>
          <w:iCs/>
        </w:rPr>
        <w:t xml:space="preserve"> l</w:t>
      </w:r>
      <w:r w:rsidR="00135D42">
        <w:rPr>
          <w:bCs/>
          <w:iCs/>
        </w:rPr>
        <w:t xml:space="preserve">e </w:t>
      </w:r>
      <w:r w:rsidR="00C27655">
        <w:rPr>
          <w:bCs/>
          <w:iCs/>
        </w:rPr>
        <w:t>U</w:t>
      </w:r>
      <w:r w:rsidRPr="000769E3">
        <w:rPr>
          <w:bCs/>
          <w:iCs/>
        </w:rPr>
        <w:t xml:space="preserve">nità </w:t>
      </w:r>
      <w:r w:rsidR="00C27655">
        <w:rPr>
          <w:bCs/>
          <w:iCs/>
        </w:rPr>
        <w:t>P</w:t>
      </w:r>
      <w:r w:rsidRPr="000769E3">
        <w:rPr>
          <w:bCs/>
          <w:iCs/>
        </w:rPr>
        <w:t>roduttiv</w:t>
      </w:r>
      <w:r w:rsidR="00135D42">
        <w:rPr>
          <w:bCs/>
          <w:iCs/>
        </w:rPr>
        <w:t>e</w:t>
      </w:r>
      <w:r w:rsidRPr="000769E3">
        <w:rPr>
          <w:bCs/>
          <w:iCs/>
        </w:rPr>
        <w:t xml:space="preserve"> dell’Autorità, secondo le prescrizioni del </w:t>
      </w:r>
      <w:proofErr w:type="spellStart"/>
      <w:r w:rsidRPr="000769E3">
        <w:rPr>
          <w:bCs/>
          <w:iCs/>
        </w:rPr>
        <w:t>D.Lgs.</w:t>
      </w:r>
      <w:proofErr w:type="spellEnd"/>
      <w:r w:rsidR="00F05CA3">
        <w:rPr>
          <w:bCs/>
          <w:iCs/>
        </w:rPr>
        <w:t xml:space="preserve"> </w:t>
      </w:r>
      <w:r w:rsidRPr="000769E3">
        <w:rPr>
          <w:bCs/>
          <w:iCs/>
        </w:rPr>
        <w:t xml:space="preserve">81/2008 e </w:t>
      </w:r>
      <w:proofErr w:type="spellStart"/>
      <w:r w:rsidRPr="000769E3">
        <w:rPr>
          <w:bCs/>
          <w:iCs/>
        </w:rPr>
        <w:t>s.m.i.</w:t>
      </w:r>
      <w:proofErr w:type="spellEnd"/>
      <w:r w:rsidRPr="000769E3">
        <w:rPr>
          <w:bCs/>
          <w:iCs/>
        </w:rPr>
        <w:t>;</w:t>
      </w:r>
    </w:p>
    <w:p w14:paraId="32E24C6E" w14:textId="77777777" w:rsidR="000769E3" w:rsidRDefault="000769E3" w:rsidP="000769E3">
      <w:pPr>
        <w:numPr>
          <w:ilvl w:val="0"/>
          <w:numId w:val="11"/>
        </w:numPr>
        <w:autoSpaceDE w:val="0"/>
        <w:autoSpaceDN w:val="0"/>
        <w:adjustRightInd w:val="0"/>
        <w:jc w:val="both"/>
        <w:rPr>
          <w:bCs/>
          <w:iCs/>
        </w:rPr>
      </w:pPr>
      <w:r w:rsidRPr="000769E3">
        <w:rPr>
          <w:bCs/>
          <w:iCs/>
        </w:rPr>
        <w:t xml:space="preserve">all’individuazione dei fattori di rischio, alla valutazione dei rischi e all’individuazione delle misure per la sicurezza e la salubrità degli ambienti di lavoro, nel rispetto della normativa vigente sulla base della specifica conoscenza dell’organizzazione dei locali in cui </w:t>
      </w:r>
      <w:r w:rsidR="00135D42">
        <w:rPr>
          <w:bCs/>
          <w:iCs/>
        </w:rPr>
        <w:t>sono</w:t>
      </w:r>
      <w:r w:rsidRPr="000769E3">
        <w:rPr>
          <w:bCs/>
          <w:iCs/>
        </w:rPr>
        <w:t xml:space="preserve"> allocat</w:t>
      </w:r>
      <w:r w:rsidR="00135D42">
        <w:rPr>
          <w:bCs/>
          <w:iCs/>
        </w:rPr>
        <w:t>e</w:t>
      </w:r>
      <w:r w:rsidRPr="000769E3">
        <w:rPr>
          <w:bCs/>
          <w:iCs/>
        </w:rPr>
        <w:t xml:space="preserve"> l</w:t>
      </w:r>
      <w:r w:rsidR="00135D42">
        <w:rPr>
          <w:bCs/>
          <w:iCs/>
        </w:rPr>
        <w:t>e U</w:t>
      </w:r>
      <w:r w:rsidRPr="000769E3">
        <w:rPr>
          <w:bCs/>
          <w:iCs/>
        </w:rPr>
        <w:t>nità produttiv</w:t>
      </w:r>
      <w:r w:rsidR="00135D42">
        <w:rPr>
          <w:bCs/>
          <w:iCs/>
        </w:rPr>
        <w:t>e</w:t>
      </w:r>
      <w:r w:rsidRPr="000769E3">
        <w:rPr>
          <w:bCs/>
          <w:iCs/>
        </w:rPr>
        <w:t>;</w:t>
      </w:r>
    </w:p>
    <w:p w14:paraId="2E9AE0CB" w14:textId="2B364242" w:rsidR="00063872" w:rsidRPr="000769E3" w:rsidRDefault="00063872" w:rsidP="00063872">
      <w:pPr>
        <w:numPr>
          <w:ilvl w:val="0"/>
          <w:numId w:val="11"/>
        </w:numPr>
        <w:autoSpaceDE w:val="0"/>
        <w:autoSpaceDN w:val="0"/>
        <w:adjustRightInd w:val="0"/>
        <w:jc w:val="both"/>
        <w:rPr>
          <w:bCs/>
          <w:iCs/>
        </w:rPr>
      </w:pPr>
      <w:r w:rsidRPr="000769E3">
        <w:rPr>
          <w:bCs/>
          <w:iCs/>
        </w:rPr>
        <w:t xml:space="preserve">a </w:t>
      </w:r>
      <w:r w:rsidR="00C47D38">
        <w:rPr>
          <w:bCs/>
          <w:iCs/>
        </w:rPr>
        <w:t>garantire</w:t>
      </w:r>
      <w:r w:rsidRPr="000769E3">
        <w:rPr>
          <w:bCs/>
          <w:iCs/>
        </w:rPr>
        <w:t xml:space="preserve">, per quanto di competenza, ogni adempimento di cui all’art. 28 comma 2, del D. </w:t>
      </w:r>
      <w:r w:rsidR="00A0313F">
        <w:rPr>
          <w:bCs/>
          <w:iCs/>
        </w:rPr>
        <w:t>l</w:t>
      </w:r>
      <w:r w:rsidRPr="000769E3">
        <w:rPr>
          <w:bCs/>
          <w:iCs/>
        </w:rPr>
        <w:t xml:space="preserve">gs 81/2008 e </w:t>
      </w:r>
      <w:proofErr w:type="spellStart"/>
      <w:r w:rsidRPr="000769E3">
        <w:rPr>
          <w:bCs/>
          <w:iCs/>
        </w:rPr>
        <w:t>s.m.i.</w:t>
      </w:r>
      <w:proofErr w:type="spellEnd"/>
      <w:r w:rsidRPr="000769E3">
        <w:rPr>
          <w:bCs/>
          <w:iCs/>
        </w:rPr>
        <w:t>;</w:t>
      </w:r>
    </w:p>
    <w:p w14:paraId="06AE9481" w14:textId="77777777" w:rsidR="000769E3" w:rsidRPr="00063872" w:rsidRDefault="000769E3" w:rsidP="00063872">
      <w:pPr>
        <w:numPr>
          <w:ilvl w:val="0"/>
          <w:numId w:val="11"/>
        </w:numPr>
        <w:autoSpaceDE w:val="0"/>
        <w:autoSpaceDN w:val="0"/>
        <w:adjustRightInd w:val="0"/>
        <w:jc w:val="both"/>
        <w:rPr>
          <w:bCs/>
          <w:iCs/>
        </w:rPr>
      </w:pPr>
      <w:r w:rsidRPr="00063872">
        <w:rPr>
          <w:bCs/>
          <w:iCs/>
        </w:rPr>
        <w:t xml:space="preserve">a elaborare le procedure di sicurezza per le varie attività svolte all’interno dei locali in cui </w:t>
      </w:r>
      <w:r w:rsidR="00135D42">
        <w:rPr>
          <w:bCs/>
          <w:iCs/>
        </w:rPr>
        <w:t>sono</w:t>
      </w:r>
      <w:r w:rsidRPr="00063872">
        <w:rPr>
          <w:bCs/>
          <w:iCs/>
        </w:rPr>
        <w:t xml:space="preserve"> allocat</w:t>
      </w:r>
      <w:r w:rsidR="00135D42">
        <w:rPr>
          <w:bCs/>
          <w:iCs/>
        </w:rPr>
        <w:t>e</w:t>
      </w:r>
      <w:r w:rsidRPr="00063872">
        <w:rPr>
          <w:bCs/>
          <w:iCs/>
        </w:rPr>
        <w:t xml:space="preserve"> l</w:t>
      </w:r>
      <w:r w:rsidR="00135D42">
        <w:rPr>
          <w:bCs/>
          <w:iCs/>
        </w:rPr>
        <w:t xml:space="preserve">e </w:t>
      </w:r>
      <w:r w:rsidR="00CC5F08">
        <w:rPr>
          <w:bCs/>
          <w:iCs/>
        </w:rPr>
        <w:t>U</w:t>
      </w:r>
      <w:r w:rsidRPr="00063872">
        <w:rPr>
          <w:bCs/>
          <w:iCs/>
        </w:rPr>
        <w:t xml:space="preserve">nità </w:t>
      </w:r>
      <w:r w:rsidR="00CC5F08">
        <w:rPr>
          <w:bCs/>
          <w:iCs/>
        </w:rPr>
        <w:t>P</w:t>
      </w:r>
      <w:r w:rsidRPr="00063872">
        <w:rPr>
          <w:bCs/>
          <w:iCs/>
        </w:rPr>
        <w:t>roduttiv</w:t>
      </w:r>
      <w:r w:rsidR="00135D42">
        <w:rPr>
          <w:bCs/>
          <w:iCs/>
        </w:rPr>
        <w:t>e</w:t>
      </w:r>
      <w:r w:rsidR="00063872">
        <w:rPr>
          <w:bCs/>
          <w:iCs/>
        </w:rPr>
        <w:t xml:space="preserve"> </w:t>
      </w:r>
      <w:r w:rsidRPr="00063872">
        <w:rPr>
          <w:bCs/>
          <w:iCs/>
        </w:rPr>
        <w:t>dell’Autorità, ivi compresi i lavori in appalto all’interno degli edifici medesimi;</w:t>
      </w:r>
    </w:p>
    <w:p w14:paraId="7283DAA6" w14:textId="53C4D09A" w:rsidR="000769E3" w:rsidRPr="000769E3" w:rsidRDefault="000769E3" w:rsidP="000769E3">
      <w:pPr>
        <w:numPr>
          <w:ilvl w:val="0"/>
          <w:numId w:val="11"/>
        </w:numPr>
        <w:autoSpaceDE w:val="0"/>
        <w:autoSpaceDN w:val="0"/>
        <w:adjustRightInd w:val="0"/>
        <w:jc w:val="both"/>
        <w:rPr>
          <w:bCs/>
          <w:iCs/>
        </w:rPr>
      </w:pPr>
      <w:r w:rsidRPr="000769E3">
        <w:rPr>
          <w:bCs/>
          <w:iCs/>
        </w:rPr>
        <w:t xml:space="preserve">all’organizzazione </w:t>
      </w:r>
      <w:r w:rsidR="0029104F">
        <w:rPr>
          <w:bCs/>
          <w:iCs/>
        </w:rPr>
        <w:t xml:space="preserve">e all’erogazione </w:t>
      </w:r>
      <w:r w:rsidRPr="000769E3">
        <w:rPr>
          <w:bCs/>
          <w:iCs/>
        </w:rPr>
        <w:t xml:space="preserve">delle attività di informazione e formazione del personale di cui </w:t>
      </w:r>
      <w:r w:rsidR="00C23AB0">
        <w:rPr>
          <w:bCs/>
          <w:iCs/>
        </w:rPr>
        <w:t xml:space="preserve">ai vigenti </w:t>
      </w:r>
      <w:r w:rsidRPr="000769E3">
        <w:rPr>
          <w:bCs/>
          <w:iCs/>
        </w:rPr>
        <w:t>art</w:t>
      </w:r>
      <w:r w:rsidR="00C23AB0">
        <w:rPr>
          <w:bCs/>
          <w:iCs/>
        </w:rPr>
        <w:t>t</w:t>
      </w:r>
      <w:r w:rsidRPr="000769E3">
        <w:rPr>
          <w:bCs/>
          <w:iCs/>
        </w:rPr>
        <w:t>. 36 e 37 del D.</w:t>
      </w:r>
      <w:r w:rsidR="00A0313F">
        <w:rPr>
          <w:bCs/>
          <w:iCs/>
        </w:rPr>
        <w:t>l</w:t>
      </w:r>
      <w:r w:rsidRPr="000769E3">
        <w:rPr>
          <w:bCs/>
          <w:iCs/>
        </w:rPr>
        <w:t>gs. 81/2008 e di cui all’accordo conferenza Stato regioni del 21 dicembre 2011, in base al programma pianificato e concordato con il Da</w:t>
      </w:r>
      <w:r w:rsidR="00063872">
        <w:rPr>
          <w:bCs/>
          <w:iCs/>
        </w:rPr>
        <w:t>tore di Lavoro dell</w:t>
      </w:r>
      <w:r w:rsidR="00135D42">
        <w:rPr>
          <w:bCs/>
          <w:iCs/>
        </w:rPr>
        <w:t xml:space="preserve">e </w:t>
      </w:r>
      <w:r w:rsidR="00063872">
        <w:rPr>
          <w:bCs/>
          <w:iCs/>
        </w:rPr>
        <w:t>Unità P</w:t>
      </w:r>
      <w:r w:rsidRPr="000769E3">
        <w:rPr>
          <w:bCs/>
          <w:iCs/>
        </w:rPr>
        <w:t>roduttiv</w:t>
      </w:r>
      <w:r w:rsidR="00135D42">
        <w:rPr>
          <w:bCs/>
          <w:iCs/>
        </w:rPr>
        <w:t>e</w:t>
      </w:r>
      <w:r w:rsidRPr="000769E3">
        <w:rPr>
          <w:bCs/>
          <w:iCs/>
        </w:rPr>
        <w:t xml:space="preserve"> </w:t>
      </w:r>
      <w:r w:rsidR="00135D42">
        <w:rPr>
          <w:bCs/>
          <w:iCs/>
        </w:rPr>
        <w:t>dell’Autorità</w:t>
      </w:r>
      <w:r w:rsidR="00C47D38">
        <w:rPr>
          <w:bCs/>
          <w:iCs/>
        </w:rPr>
        <w:t xml:space="preserve"> e</w:t>
      </w:r>
      <w:r w:rsidRPr="000769E3">
        <w:rPr>
          <w:bCs/>
          <w:iCs/>
        </w:rPr>
        <w:t xml:space="preserve"> in coordinamento con la Direzione Affari Generali e Risorse;</w:t>
      </w:r>
    </w:p>
    <w:p w14:paraId="4767FE93" w14:textId="77777777" w:rsidR="000769E3" w:rsidRPr="000769E3" w:rsidRDefault="000769E3" w:rsidP="000769E3">
      <w:pPr>
        <w:numPr>
          <w:ilvl w:val="0"/>
          <w:numId w:val="11"/>
        </w:numPr>
        <w:autoSpaceDE w:val="0"/>
        <w:autoSpaceDN w:val="0"/>
        <w:adjustRightInd w:val="0"/>
        <w:jc w:val="both"/>
        <w:rPr>
          <w:bCs/>
          <w:iCs/>
        </w:rPr>
      </w:pPr>
      <w:r w:rsidRPr="000769E3">
        <w:rPr>
          <w:bCs/>
          <w:iCs/>
        </w:rPr>
        <w:t xml:space="preserve">all’informazione e reporting verso il Datore di lavoro, con cadenza </w:t>
      </w:r>
      <w:r w:rsidR="000D18AA">
        <w:rPr>
          <w:bCs/>
          <w:iCs/>
        </w:rPr>
        <w:t xml:space="preserve">da concordarsi, </w:t>
      </w:r>
      <w:r w:rsidRPr="000769E3">
        <w:rPr>
          <w:bCs/>
          <w:iCs/>
        </w:rPr>
        <w:t>sull’andamento e sulle problematiche dell</w:t>
      </w:r>
      <w:r w:rsidR="00135D42">
        <w:rPr>
          <w:bCs/>
          <w:iCs/>
        </w:rPr>
        <w:t>a</w:t>
      </w:r>
      <w:r w:rsidRPr="000769E3">
        <w:rPr>
          <w:bCs/>
          <w:iCs/>
        </w:rPr>
        <w:t xml:space="preserve"> sicurezza e della salute dei lavoratori;</w:t>
      </w:r>
    </w:p>
    <w:p w14:paraId="7B9E395F" w14:textId="5E485358" w:rsidR="000769E3" w:rsidRPr="000769E3" w:rsidRDefault="000769E3" w:rsidP="000769E3">
      <w:pPr>
        <w:numPr>
          <w:ilvl w:val="0"/>
          <w:numId w:val="11"/>
        </w:numPr>
        <w:autoSpaceDE w:val="0"/>
        <w:autoSpaceDN w:val="0"/>
        <w:adjustRightInd w:val="0"/>
        <w:jc w:val="both"/>
        <w:rPr>
          <w:bCs/>
          <w:iCs/>
        </w:rPr>
      </w:pPr>
      <w:r w:rsidRPr="000769E3">
        <w:rPr>
          <w:bCs/>
          <w:iCs/>
        </w:rPr>
        <w:t>alla partecipazione alle consultazioni in materia di tutela della salute e sicurezza sul lavoro, nonché alla riunione periodica di cui al</w:t>
      </w:r>
      <w:r w:rsidR="00C23AB0">
        <w:rPr>
          <w:bCs/>
          <w:iCs/>
        </w:rPr>
        <w:t xml:space="preserve"> vigente </w:t>
      </w:r>
      <w:r w:rsidRPr="000769E3">
        <w:rPr>
          <w:bCs/>
          <w:iCs/>
        </w:rPr>
        <w:t xml:space="preserve">art. 35 del D. </w:t>
      </w:r>
      <w:r w:rsidR="00A0313F">
        <w:rPr>
          <w:bCs/>
          <w:iCs/>
        </w:rPr>
        <w:t>l</w:t>
      </w:r>
      <w:r w:rsidRPr="000769E3">
        <w:rPr>
          <w:bCs/>
          <w:iCs/>
        </w:rPr>
        <w:t xml:space="preserve">gs. 81/2008; </w:t>
      </w:r>
    </w:p>
    <w:p w14:paraId="000BE7E7" w14:textId="77777777" w:rsidR="000769E3" w:rsidRPr="000769E3" w:rsidRDefault="000769E3" w:rsidP="000769E3">
      <w:pPr>
        <w:numPr>
          <w:ilvl w:val="0"/>
          <w:numId w:val="11"/>
        </w:numPr>
        <w:autoSpaceDE w:val="0"/>
        <w:autoSpaceDN w:val="0"/>
        <w:adjustRightInd w:val="0"/>
        <w:jc w:val="both"/>
        <w:rPr>
          <w:bCs/>
          <w:iCs/>
        </w:rPr>
      </w:pPr>
      <w:r w:rsidRPr="000769E3">
        <w:rPr>
          <w:bCs/>
          <w:iCs/>
        </w:rPr>
        <w:lastRenderedPageBreak/>
        <w:t>alla gestione dei rapporti, per conto del Datore di lavoro, con i medic</w:t>
      </w:r>
      <w:r w:rsidR="00047291">
        <w:rPr>
          <w:bCs/>
          <w:iCs/>
        </w:rPr>
        <w:t>i</w:t>
      </w:r>
      <w:r w:rsidRPr="000769E3">
        <w:rPr>
          <w:bCs/>
          <w:iCs/>
        </w:rPr>
        <w:t xml:space="preserve"> </w:t>
      </w:r>
      <w:r w:rsidR="001D1B49">
        <w:rPr>
          <w:bCs/>
          <w:iCs/>
        </w:rPr>
        <w:t>competent</w:t>
      </w:r>
      <w:r w:rsidR="00047291">
        <w:rPr>
          <w:bCs/>
          <w:iCs/>
        </w:rPr>
        <w:t>i</w:t>
      </w:r>
      <w:r w:rsidR="001D1B49">
        <w:rPr>
          <w:bCs/>
          <w:iCs/>
        </w:rPr>
        <w:t xml:space="preserve"> </w:t>
      </w:r>
      <w:r w:rsidR="00047291">
        <w:rPr>
          <w:bCs/>
          <w:iCs/>
        </w:rPr>
        <w:t xml:space="preserve">delle sedi di Milano e Roma dell’Autorità, </w:t>
      </w:r>
      <w:r w:rsidRPr="000769E3">
        <w:rPr>
          <w:bCs/>
          <w:iCs/>
        </w:rPr>
        <w:t>incaricat</w:t>
      </w:r>
      <w:r w:rsidR="00047291">
        <w:rPr>
          <w:bCs/>
          <w:iCs/>
        </w:rPr>
        <w:t>i</w:t>
      </w:r>
      <w:r w:rsidRPr="000769E3">
        <w:rPr>
          <w:bCs/>
          <w:iCs/>
        </w:rPr>
        <w:t xml:space="preserve"> della sorveglianza sanitaria</w:t>
      </w:r>
      <w:r w:rsidR="00047291">
        <w:rPr>
          <w:bCs/>
          <w:iCs/>
        </w:rPr>
        <w:t xml:space="preserve">, nonché </w:t>
      </w:r>
      <w:r w:rsidRPr="000769E3">
        <w:rPr>
          <w:bCs/>
          <w:iCs/>
        </w:rPr>
        <w:t>con i Rappresentanti dei lavoratori per la sicurezza;</w:t>
      </w:r>
    </w:p>
    <w:p w14:paraId="63CC3C18" w14:textId="77777777" w:rsidR="000769E3" w:rsidRPr="000769E3" w:rsidRDefault="000769E3" w:rsidP="000769E3">
      <w:pPr>
        <w:numPr>
          <w:ilvl w:val="0"/>
          <w:numId w:val="11"/>
        </w:numPr>
        <w:autoSpaceDE w:val="0"/>
        <w:autoSpaceDN w:val="0"/>
        <w:adjustRightInd w:val="0"/>
        <w:jc w:val="both"/>
        <w:rPr>
          <w:bCs/>
          <w:iCs/>
        </w:rPr>
      </w:pPr>
      <w:r w:rsidRPr="000769E3">
        <w:rPr>
          <w:bCs/>
          <w:iCs/>
        </w:rPr>
        <w:t>alla gestione, in coordinamento con il Datore di lavoro, dei rapporti esterni relativi alla sicurezza (enti istituzionali di controllo);</w:t>
      </w:r>
    </w:p>
    <w:p w14:paraId="2D2A40E2" w14:textId="30C1ABCE" w:rsidR="000769E3" w:rsidRDefault="000769E3" w:rsidP="000769E3">
      <w:pPr>
        <w:numPr>
          <w:ilvl w:val="0"/>
          <w:numId w:val="11"/>
        </w:numPr>
        <w:autoSpaceDE w:val="0"/>
        <w:autoSpaceDN w:val="0"/>
        <w:adjustRightInd w:val="0"/>
        <w:jc w:val="both"/>
        <w:rPr>
          <w:bCs/>
          <w:iCs/>
        </w:rPr>
      </w:pPr>
      <w:r w:rsidRPr="000769E3">
        <w:rPr>
          <w:bCs/>
          <w:iCs/>
        </w:rPr>
        <w:t xml:space="preserve">alla predisposizione del Documento Unico per la </w:t>
      </w:r>
      <w:r w:rsidR="00047291">
        <w:rPr>
          <w:bCs/>
          <w:iCs/>
        </w:rPr>
        <w:t>V</w:t>
      </w:r>
      <w:r w:rsidRPr="000769E3">
        <w:rPr>
          <w:bCs/>
          <w:iCs/>
        </w:rPr>
        <w:t xml:space="preserve">alutazione dei rischi </w:t>
      </w:r>
      <w:r w:rsidR="00047291">
        <w:rPr>
          <w:bCs/>
          <w:iCs/>
        </w:rPr>
        <w:t>I</w:t>
      </w:r>
      <w:r w:rsidRPr="000769E3">
        <w:rPr>
          <w:bCs/>
          <w:iCs/>
        </w:rPr>
        <w:t>nterferen</w:t>
      </w:r>
      <w:r w:rsidR="00047291">
        <w:rPr>
          <w:bCs/>
          <w:iCs/>
        </w:rPr>
        <w:t xml:space="preserve">ziali </w:t>
      </w:r>
      <w:r w:rsidRPr="000769E3">
        <w:rPr>
          <w:bCs/>
          <w:iCs/>
        </w:rPr>
        <w:t>(DUVRI)</w:t>
      </w:r>
      <w:r w:rsidR="00047291">
        <w:rPr>
          <w:bCs/>
          <w:iCs/>
        </w:rPr>
        <w:t>,</w:t>
      </w:r>
      <w:r w:rsidRPr="000769E3">
        <w:rPr>
          <w:bCs/>
          <w:iCs/>
        </w:rPr>
        <w:t xml:space="preserve"> per </w:t>
      </w:r>
      <w:r w:rsidR="00F26613">
        <w:rPr>
          <w:bCs/>
          <w:iCs/>
        </w:rPr>
        <w:t xml:space="preserve">le </w:t>
      </w:r>
      <w:r w:rsidRPr="000769E3">
        <w:rPr>
          <w:bCs/>
          <w:iCs/>
        </w:rPr>
        <w:t>specifiche esigenze che necessitano di tale adempimento;</w:t>
      </w:r>
    </w:p>
    <w:p w14:paraId="4907EF40" w14:textId="77777777" w:rsidR="00047291" w:rsidRPr="000769E3" w:rsidRDefault="00047291" w:rsidP="000769E3">
      <w:pPr>
        <w:numPr>
          <w:ilvl w:val="0"/>
          <w:numId w:val="11"/>
        </w:numPr>
        <w:autoSpaceDE w:val="0"/>
        <w:autoSpaceDN w:val="0"/>
        <w:adjustRightInd w:val="0"/>
        <w:jc w:val="both"/>
        <w:rPr>
          <w:bCs/>
          <w:iCs/>
        </w:rPr>
      </w:pPr>
      <w:r>
        <w:rPr>
          <w:bCs/>
          <w:iCs/>
        </w:rPr>
        <w:t>alla partecipazione e coordinamento del comitato per la gestione dell’emergenza sanitaria da Covid-19 dell’Autorità;</w:t>
      </w:r>
    </w:p>
    <w:p w14:paraId="50723939" w14:textId="296A73FA" w:rsidR="000769E3" w:rsidRDefault="000769E3" w:rsidP="000769E3">
      <w:pPr>
        <w:numPr>
          <w:ilvl w:val="0"/>
          <w:numId w:val="11"/>
        </w:numPr>
        <w:autoSpaceDE w:val="0"/>
        <w:autoSpaceDN w:val="0"/>
        <w:adjustRightInd w:val="0"/>
        <w:jc w:val="both"/>
        <w:rPr>
          <w:bCs/>
          <w:iCs/>
        </w:rPr>
      </w:pPr>
      <w:r w:rsidRPr="000769E3">
        <w:rPr>
          <w:bCs/>
          <w:iCs/>
        </w:rPr>
        <w:t>a</w:t>
      </w:r>
      <w:r w:rsidR="00047291">
        <w:rPr>
          <w:bCs/>
          <w:iCs/>
        </w:rPr>
        <w:t xml:space="preserve"> </w:t>
      </w:r>
      <w:r w:rsidRPr="000769E3">
        <w:rPr>
          <w:bCs/>
          <w:iCs/>
        </w:rPr>
        <w:t>ogni altro adempimento obbligatorio attualmente non previsto dalla normativa vigente in materia di tutela della salute e della sicurezza nei luoghi di lavoro che si dovesse rendere necessario in ottemperanza a sopravvenut</w:t>
      </w:r>
      <w:r w:rsidR="00E551DE">
        <w:rPr>
          <w:bCs/>
          <w:iCs/>
        </w:rPr>
        <w:t>e disposizioni normative</w:t>
      </w:r>
      <w:r w:rsidRPr="000769E3">
        <w:rPr>
          <w:bCs/>
          <w:iCs/>
        </w:rPr>
        <w:t xml:space="preserve"> nel corso della durata contrattuale.</w:t>
      </w:r>
    </w:p>
    <w:p w14:paraId="490A2AC8" w14:textId="0BD3A9FB" w:rsidR="00B66E7F" w:rsidRPr="00BB646F" w:rsidRDefault="00B66E7F" w:rsidP="00B66E7F">
      <w:pPr>
        <w:autoSpaceDE w:val="0"/>
        <w:autoSpaceDN w:val="0"/>
        <w:adjustRightInd w:val="0"/>
        <w:jc w:val="both"/>
        <w:rPr>
          <w:bCs/>
          <w:iCs/>
        </w:rPr>
      </w:pPr>
      <w:r w:rsidRPr="00BB646F">
        <w:rPr>
          <w:bCs/>
          <w:iCs/>
        </w:rPr>
        <w:t xml:space="preserve">Il RSPP, a miglior tutela della salute e sicurezza sul luogo di lavoro, assicurerà la collaborazione e l'assistenza tecnica necessaria relativamente ad ogni attività inerente </w:t>
      </w:r>
      <w:r w:rsidR="00C47D38">
        <w:rPr>
          <w:bCs/>
          <w:iCs/>
        </w:rPr>
        <w:t>al</w:t>
      </w:r>
      <w:r w:rsidRPr="00BB646F">
        <w:rPr>
          <w:bCs/>
          <w:iCs/>
        </w:rPr>
        <w:t xml:space="preserve">la conduzione e </w:t>
      </w:r>
      <w:r w:rsidR="00C47D38">
        <w:rPr>
          <w:bCs/>
          <w:iCs/>
        </w:rPr>
        <w:t>al</w:t>
      </w:r>
      <w:r w:rsidRPr="00BB646F">
        <w:rPr>
          <w:bCs/>
          <w:iCs/>
        </w:rPr>
        <w:t xml:space="preserve">la manutenzione ordinaria e straordinaria degli immobili, attuali e futuri, in cui </w:t>
      </w:r>
      <w:r w:rsidR="0064011D">
        <w:rPr>
          <w:bCs/>
          <w:iCs/>
        </w:rPr>
        <w:t xml:space="preserve">sono o </w:t>
      </w:r>
      <w:r w:rsidR="00E87462" w:rsidRPr="00BB646F">
        <w:rPr>
          <w:bCs/>
          <w:iCs/>
        </w:rPr>
        <w:t>sar</w:t>
      </w:r>
      <w:r w:rsidR="00135D42">
        <w:rPr>
          <w:bCs/>
          <w:iCs/>
        </w:rPr>
        <w:t xml:space="preserve">anno </w:t>
      </w:r>
      <w:r w:rsidRPr="00BB646F">
        <w:rPr>
          <w:bCs/>
          <w:iCs/>
        </w:rPr>
        <w:t>allocat</w:t>
      </w:r>
      <w:r w:rsidR="00135D42">
        <w:rPr>
          <w:bCs/>
          <w:iCs/>
        </w:rPr>
        <w:t>e</w:t>
      </w:r>
      <w:r w:rsidRPr="00BB646F">
        <w:rPr>
          <w:bCs/>
          <w:iCs/>
        </w:rPr>
        <w:t xml:space="preserve"> l</w:t>
      </w:r>
      <w:r w:rsidR="00135D42">
        <w:rPr>
          <w:bCs/>
          <w:iCs/>
        </w:rPr>
        <w:t xml:space="preserve">e </w:t>
      </w:r>
      <w:r w:rsidRPr="00BB646F">
        <w:rPr>
          <w:bCs/>
          <w:iCs/>
        </w:rPr>
        <w:t xml:space="preserve">Unità </w:t>
      </w:r>
      <w:r w:rsidR="00F233E9">
        <w:rPr>
          <w:bCs/>
          <w:iCs/>
        </w:rPr>
        <w:t>P</w:t>
      </w:r>
      <w:r w:rsidRPr="00BB646F">
        <w:rPr>
          <w:bCs/>
          <w:iCs/>
        </w:rPr>
        <w:t>roduttiv</w:t>
      </w:r>
      <w:r w:rsidR="00C47D38">
        <w:rPr>
          <w:bCs/>
          <w:iCs/>
        </w:rPr>
        <w:t>e</w:t>
      </w:r>
      <w:r w:rsidR="00E87462" w:rsidRPr="00BB646F">
        <w:rPr>
          <w:bCs/>
          <w:iCs/>
        </w:rPr>
        <w:t xml:space="preserve"> </w:t>
      </w:r>
      <w:r w:rsidR="00135D42">
        <w:rPr>
          <w:bCs/>
          <w:iCs/>
        </w:rPr>
        <w:t>dell’Autorità</w:t>
      </w:r>
      <w:r w:rsidRPr="00BB646F">
        <w:rPr>
          <w:bCs/>
          <w:iCs/>
        </w:rPr>
        <w:t>.</w:t>
      </w:r>
    </w:p>
    <w:p w14:paraId="261803CA" w14:textId="4D4DA52C" w:rsidR="00B66E7F" w:rsidRPr="00B66E7F" w:rsidRDefault="00B66E7F" w:rsidP="00B66E7F">
      <w:pPr>
        <w:autoSpaceDE w:val="0"/>
        <w:autoSpaceDN w:val="0"/>
        <w:adjustRightInd w:val="0"/>
        <w:jc w:val="both"/>
        <w:rPr>
          <w:bCs/>
          <w:iCs/>
        </w:rPr>
      </w:pPr>
      <w:r w:rsidRPr="00BB646F">
        <w:rPr>
          <w:bCs/>
          <w:iCs/>
        </w:rPr>
        <w:t xml:space="preserve">Il RSPP dovrà assicurare </w:t>
      </w:r>
      <w:r w:rsidR="00BB032D" w:rsidRPr="00BB646F">
        <w:rPr>
          <w:bCs/>
          <w:iCs/>
        </w:rPr>
        <w:t xml:space="preserve">inoltre </w:t>
      </w:r>
      <w:r w:rsidRPr="00BB646F">
        <w:rPr>
          <w:bCs/>
          <w:iCs/>
        </w:rPr>
        <w:t>la necessaria collaborazione e assistenza</w:t>
      </w:r>
      <w:r w:rsidR="00C47D38">
        <w:rPr>
          <w:bCs/>
          <w:iCs/>
        </w:rPr>
        <w:t>,</w:t>
      </w:r>
      <w:r w:rsidRPr="00BB646F">
        <w:rPr>
          <w:bCs/>
          <w:iCs/>
        </w:rPr>
        <w:t xml:space="preserve"> sia in fase progettuale che esecutiva</w:t>
      </w:r>
      <w:r w:rsidR="00C47D38">
        <w:rPr>
          <w:bCs/>
          <w:iCs/>
        </w:rPr>
        <w:t>,</w:t>
      </w:r>
      <w:r w:rsidRPr="00BB646F">
        <w:rPr>
          <w:bCs/>
          <w:iCs/>
        </w:rPr>
        <w:t xml:space="preserve"> per l’adeguamento </w:t>
      </w:r>
      <w:r w:rsidR="000E06FB" w:rsidRPr="00BB646F">
        <w:rPr>
          <w:bCs/>
          <w:iCs/>
        </w:rPr>
        <w:t xml:space="preserve">alla normativa vigente </w:t>
      </w:r>
      <w:r w:rsidRPr="00BB646F">
        <w:rPr>
          <w:bCs/>
          <w:iCs/>
        </w:rPr>
        <w:t>del</w:t>
      </w:r>
      <w:r w:rsidR="00E87462" w:rsidRPr="00BB646F">
        <w:rPr>
          <w:bCs/>
          <w:iCs/>
        </w:rPr>
        <w:t xml:space="preserve"> nuovo stabile sito in </w:t>
      </w:r>
      <w:r w:rsidR="00E551DE">
        <w:rPr>
          <w:bCs/>
          <w:iCs/>
        </w:rPr>
        <w:t>Corso</w:t>
      </w:r>
      <w:r w:rsidR="00E87462" w:rsidRPr="00BB646F">
        <w:rPr>
          <w:bCs/>
          <w:iCs/>
        </w:rPr>
        <w:t xml:space="preserve"> di Porta Vittoria n. 27, </w:t>
      </w:r>
      <w:r w:rsidR="0064011D">
        <w:rPr>
          <w:bCs/>
          <w:iCs/>
        </w:rPr>
        <w:t xml:space="preserve">sede attuale </w:t>
      </w:r>
      <w:r w:rsidR="00E87462" w:rsidRPr="00BB646F">
        <w:rPr>
          <w:bCs/>
          <w:iCs/>
        </w:rPr>
        <w:t>dell’Autorità</w:t>
      </w:r>
      <w:r w:rsidR="000E06FB" w:rsidRPr="00BB646F">
        <w:rPr>
          <w:bCs/>
          <w:iCs/>
        </w:rPr>
        <w:t>,</w:t>
      </w:r>
      <w:r w:rsidR="00E87462" w:rsidRPr="00BB646F">
        <w:rPr>
          <w:bCs/>
          <w:iCs/>
        </w:rPr>
        <w:t xml:space="preserve"> </w:t>
      </w:r>
      <w:r w:rsidRPr="00BB646F">
        <w:rPr>
          <w:bCs/>
          <w:iCs/>
        </w:rPr>
        <w:t xml:space="preserve">in termini di sicurezza, </w:t>
      </w:r>
      <w:r w:rsidR="004C00D0">
        <w:rPr>
          <w:bCs/>
          <w:iCs/>
        </w:rPr>
        <w:t xml:space="preserve">nonché </w:t>
      </w:r>
      <w:r w:rsidRPr="00BB646F">
        <w:rPr>
          <w:bCs/>
          <w:iCs/>
        </w:rPr>
        <w:t>la redazione di ogni documentazione ad essa inerente (DVR, Piano di emergenza ed evacuazione, DUVRI, ecc.).</w:t>
      </w:r>
    </w:p>
    <w:p w14:paraId="02561AA7" w14:textId="77777777" w:rsidR="00B66E7F" w:rsidRPr="00B66E7F" w:rsidRDefault="00B66E7F" w:rsidP="00B66E7F">
      <w:pPr>
        <w:autoSpaceDE w:val="0"/>
        <w:autoSpaceDN w:val="0"/>
        <w:adjustRightInd w:val="0"/>
        <w:jc w:val="both"/>
        <w:rPr>
          <w:bCs/>
          <w:iCs/>
        </w:rPr>
      </w:pPr>
    </w:p>
    <w:p w14:paraId="3C4929F9" w14:textId="77777777" w:rsidR="00B66E7F" w:rsidRPr="00B66E7F" w:rsidRDefault="00B66E7F" w:rsidP="00B66E7F">
      <w:pPr>
        <w:autoSpaceDE w:val="0"/>
        <w:autoSpaceDN w:val="0"/>
        <w:adjustRightInd w:val="0"/>
        <w:jc w:val="both"/>
        <w:rPr>
          <w:bCs/>
          <w:iCs/>
        </w:rPr>
      </w:pPr>
      <w:r w:rsidRPr="00B66E7F">
        <w:rPr>
          <w:bCs/>
          <w:iCs/>
        </w:rPr>
        <w:t xml:space="preserve">Il RSPP è tenuto al segreto in ordine ai processi lavorativi di cui viene a conoscenza nell’esercizio delle proprie funzioni. </w:t>
      </w:r>
    </w:p>
    <w:p w14:paraId="5DDBFCDD" w14:textId="77777777" w:rsidR="00CD7721" w:rsidRPr="00CD7721" w:rsidRDefault="00CD7721" w:rsidP="00AB1A2F">
      <w:pPr>
        <w:autoSpaceDE w:val="0"/>
        <w:autoSpaceDN w:val="0"/>
        <w:adjustRightInd w:val="0"/>
        <w:jc w:val="both"/>
        <w:rPr>
          <w:bCs/>
          <w:iCs/>
        </w:rPr>
      </w:pPr>
    </w:p>
    <w:p w14:paraId="5B809F19" w14:textId="77777777" w:rsidR="00203E96" w:rsidRPr="00AB1A2F" w:rsidRDefault="00203E96" w:rsidP="00AB1A2F">
      <w:pPr>
        <w:autoSpaceDE w:val="0"/>
        <w:autoSpaceDN w:val="0"/>
        <w:adjustRightInd w:val="0"/>
        <w:jc w:val="both"/>
        <w:rPr>
          <w:b/>
          <w:bCs/>
          <w:i/>
          <w:iCs/>
        </w:rPr>
      </w:pPr>
      <w:r w:rsidRPr="00AB1A2F">
        <w:rPr>
          <w:b/>
          <w:bCs/>
          <w:i/>
          <w:iCs/>
        </w:rPr>
        <w:t>Art. 2 – Durata del contratto</w:t>
      </w:r>
    </w:p>
    <w:p w14:paraId="706462BD" w14:textId="77777777" w:rsidR="00BA5FC6" w:rsidRPr="00AB1A2F" w:rsidRDefault="00BA5FC6" w:rsidP="0061357D">
      <w:pPr>
        <w:pStyle w:val="CorpoNorm"/>
        <w:spacing w:after="0"/>
        <w:rPr>
          <w:szCs w:val="24"/>
        </w:rPr>
      </w:pPr>
      <w:r w:rsidRPr="00AB1A2F">
        <w:rPr>
          <w:szCs w:val="24"/>
        </w:rPr>
        <w:t xml:space="preserve">L’incarico </w:t>
      </w:r>
      <w:r w:rsidRPr="006E05A9">
        <w:rPr>
          <w:szCs w:val="24"/>
        </w:rPr>
        <w:t xml:space="preserve">avrà la durata di </w:t>
      </w:r>
      <w:r w:rsidR="006B3016" w:rsidRPr="006E05A9">
        <w:rPr>
          <w:szCs w:val="24"/>
        </w:rPr>
        <w:t xml:space="preserve">12 </w:t>
      </w:r>
      <w:r w:rsidRPr="006E05A9">
        <w:rPr>
          <w:szCs w:val="24"/>
        </w:rPr>
        <w:t>mesi, a decorre dalla</w:t>
      </w:r>
      <w:r w:rsidRPr="00AB1A2F">
        <w:rPr>
          <w:szCs w:val="24"/>
        </w:rPr>
        <w:t xml:space="preserve"> data indicata nel contratto.</w:t>
      </w:r>
      <w:r w:rsidR="00900F22" w:rsidRPr="00900F22">
        <w:rPr>
          <w:szCs w:val="24"/>
        </w:rPr>
        <w:t xml:space="preserve"> </w:t>
      </w:r>
      <w:r w:rsidR="00900F22" w:rsidRPr="00047291">
        <w:rPr>
          <w:szCs w:val="24"/>
        </w:rPr>
        <w:t>L’Autorità si riserva la facoltà di prorogare l’incarico conformemente alla normativa vigente</w:t>
      </w:r>
      <w:r w:rsidR="00047291">
        <w:rPr>
          <w:szCs w:val="24"/>
        </w:rPr>
        <w:t>, ove strettamente necessario</w:t>
      </w:r>
      <w:r w:rsidR="00900F22" w:rsidRPr="00047291">
        <w:rPr>
          <w:szCs w:val="24"/>
        </w:rPr>
        <w:t>.</w:t>
      </w:r>
      <w:r w:rsidR="00900F22" w:rsidRPr="00900F22">
        <w:rPr>
          <w:szCs w:val="24"/>
        </w:rPr>
        <w:t xml:space="preserve"> </w:t>
      </w:r>
    </w:p>
    <w:p w14:paraId="562CD2A3" w14:textId="77777777" w:rsidR="00203E96" w:rsidRPr="00AB1A2F" w:rsidRDefault="00203E96" w:rsidP="00AB1A2F">
      <w:pPr>
        <w:jc w:val="both"/>
      </w:pPr>
    </w:p>
    <w:p w14:paraId="1099994D" w14:textId="77777777" w:rsidR="00203E96" w:rsidRPr="00AB1A2F" w:rsidRDefault="00203E96" w:rsidP="00AB1A2F">
      <w:pPr>
        <w:pStyle w:val="Titolo1"/>
        <w:jc w:val="both"/>
        <w:rPr>
          <w:rFonts w:ascii="Times New Roman" w:hAnsi="Times New Roman"/>
        </w:rPr>
      </w:pPr>
      <w:r w:rsidRPr="00AB1A2F">
        <w:rPr>
          <w:rFonts w:ascii="Times New Roman" w:hAnsi="Times New Roman"/>
        </w:rPr>
        <w:t xml:space="preserve">Art. 3 </w:t>
      </w:r>
      <w:r w:rsidR="00BC30C4" w:rsidRPr="00AB1A2F">
        <w:rPr>
          <w:rFonts w:ascii="Times New Roman" w:hAnsi="Times New Roman"/>
        </w:rPr>
        <w:t>–</w:t>
      </w:r>
      <w:r w:rsidRPr="00AB1A2F">
        <w:rPr>
          <w:rFonts w:ascii="Times New Roman" w:hAnsi="Times New Roman"/>
        </w:rPr>
        <w:t xml:space="preserve"> Corrispettivo</w:t>
      </w:r>
    </w:p>
    <w:p w14:paraId="6F9AC988" w14:textId="77777777" w:rsidR="002D1A87" w:rsidRDefault="00137680" w:rsidP="00AB1A2F">
      <w:pPr>
        <w:pStyle w:val="CorpoNorm"/>
        <w:spacing w:after="0"/>
        <w:rPr>
          <w:szCs w:val="24"/>
        </w:rPr>
      </w:pPr>
      <w:r w:rsidRPr="00AB1A2F">
        <w:rPr>
          <w:szCs w:val="24"/>
        </w:rPr>
        <w:t>Il compenso previsto</w:t>
      </w:r>
      <w:r w:rsidR="00BA2F37">
        <w:rPr>
          <w:szCs w:val="24"/>
        </w:rPr>
        <w:t xml:space="preserve"> è </w:t>
      </w:r>
      <w:r w:rsidR="00BA2F37" w:rsidRPr="004D5BA8">
        <w:rPr>
          <w:szCs w:val="24"/>
        </w:rPr>
        <w:t xml:space="preserve">pari a euro </w:t>
      </w:r>
      <w:r w:rsidR="004D5BA8" w:rsidRPr="004D5BA8">
        <w:rPr>
          <w:szCs w:val="24"/>
        </w:rPr>
        <w:t>40.000,00</w:t>
      </w:r>
      <w:r w:rsidR="00BA2F37" w:rsidRPr="004D5BA8">
        <w:rPr>
          <w:szCs w:val="24"/>
        </w:rPr>
        <w:t xml:space="preserve"> (</w:t>
      </w:r>
      <w:r w:rsidR="004D5BA8" w:rsidRPr="004D5BA8">
        <w:rPr>
          <w:szCs w:val="24"/>
        </w:rPr>
        <w:t>quarantamila</w:t>
      </w:r>
      <w:r w:rsidR="002D1A87" w:rsidRPr="004D5BA8">
        <w:rPr>
          <w:szCs w:val="24"/>
        </w:rPr>
        <w:t>/00)</w:t>
      </w:r>
      <w:r w:rsidR="005F21F3" w:rsidRPr="004D5BA8">
        <w:rPr>
          <w:szCs w:val="24"/>
        </w:rPr>
        <w:t>, al netto</w:t>
      </w:r>
      <w:r w:rsidR="004D5BA8">
        <w:rPr>
          <w:szCs w:val="24"/>
        </w:rPr>
        <w:t xml:space="preserve"> di I.V.A. e</w:t>
      </w:r>
      <w:r w:rsidR="005F21F3" w:rsidRPr="00AB1A2F">
        <w:rPr>
          <w:szCs w:val="24"/>
        </w:rPr>
        <w:t xml:space="preserve"> oneri fiscali e previdenziali di legge a carico dell’Autorità</w:t>
      </w:r>
      <w:r w:rsidR="002D1A87">
        <w:rPr>
          <w:szCs w:val="24"/>
        </w:rPr>
        <w:t>.</w:t>
      </w:r>
    </w:p>
    <w:p w14:paraId="203246D7" w14:textId="0CB5F805" w:rsidR="00B75C3E" w:rsidRDefault="005F21F3" w:rsidP="002D1A87">
      <w:pPr>
        <w:pStyle w:val="CorpoNorm"/>
        <w:spacing w:after="0"/>
        <w:rPr>
          <w:i/>
          <w:szCs w:val="24"/>
        </w:rPr>
      </w:pPr>
      <w:r w:rsidRPr="00AB1A2F">
        <w:rPr>
          <w:szCs w:val="24"/>
        </w:rPr>
        <w:t>Il pagamento del com</w:t>
      </w:r>
      <w:r w:rsidR="0071700E">
        <w:rPr>
          <w:szCs w:val="24"/>
        </w:rPr>
        <w:t xml:space="preserve">penso avverrà in ratei mensili </w:t>
      </w:r>
      <w:r w:rsidR="00B75C3E" w:rsidRPr="00B75C3E">
        <w:rPr>
          <w:szCs w:val="24"/>
        </w:rPr>
        <w:t>a trenta giorni dalla presentazione della relativa fattura/nota d’addebito, che dovrà essere trasmessa all’Auto</w:t>
      </w:r>
      <w:r w:rsidR="00B75C3E" w:rsidRPr="00883718">
        <w:rPr>
          <w:szCs w:val="24"/>
        </w:rPr>
        <w:t xml:space="preserve">rità </w:t>
      </w:r>
      <w:r w:rsidR="00883718" w:rsidRPr="00883718">
        <w:rPr>
          <w:szCs w:val="24"/>
        </w:rPr>
        <w:t>di Regolazione per Energia Reti e Ambiente</w:t>
      </w:r>
      <w:r w:rsidR="00883718">
        <w:rPr>
          <w:i/>
          <w:szCs w:val="24"/>
        </w:rPr>
        <w:t xml:space="preserve"> </w:t>
      </w:r>
      <w:r w:rsidR="00B75C3E" w:rsidRPr="00B75C3E">
        <w:rPr>
          <w:szCs w:val="24"/>
        </w:rPr>
        <w:t xml:space="preserve">in formato elettronico ai sensi della legge n. 244/2007 e </w:t>
      </w:r>
      <w:proofErr w:type="spellStart"/>
      <w:r w:rsidR="00B75C3E" w:rsidRPr="00B75C3E">
        <w:rPr>
          <w:szCs w:val="24"/>
        </w:rPr>
        <w:t>s.m.i.</w:t>
      </w:r>
      <w:proofErr w:type="spellEnd"/>
      <w:r w:rsidR="00B75C3E" w:rsidRPr="00B75C3E">
        <w:rPr>
          <w:szCs w:val="24"/>
        </w:rPr>
        <w:t xml:space="preserve"> e del D.M. n.55/2013, e dovrà essere indirizzata a:</w:t>
      </w:r>
      <w:r w:rsidR="00F05CA3">
        <w:rPr>
          <w:szCs w:val="24"/>
        </w:rPr>
        <w:t xml:space="preserve"> </w:t>
      </w:r>
      <w:r w:rsidR="00B75C3E" w:rsidRPr="00B75C3E">
        <w:rPr>
          <w:i/>
          <w:szCs w:val="24"/>
        </w:rPr>
        <w:t xml:space="preserve">Autorità </w:t>
      </w:r>
      <w:r w:rsidR="00883718">
        <w:rPr>
          <w:i/>
          <w:szCs w:val="24"/>
        </w:rPr>
        <w:t xml:space="preserve">di Regolazione per Energia Reti e Ambiente </w:t>
      </w:r>
      <w:r w:rsidR="00B75C3E" w:rsidRPr="00B75C3E">
        <w:rPr>
          <w:i/>
          <w:szCs w:val="24"/>
        </w:rPr>
        <w:t xml:space="preserve">– </w:t>
      </w:r>
      <w:r w:rsidR="00883718">
        <w:rPr>
          <w:i/>
          <w:szCs w:val="24"/>
        </w:rPr>
        <w:t>Corso di Porta Vittoria 27</w:t>
      </w:r>
      <w:r w:rsidR="00B75C3E" w:rsidRPr="00B75C3E">
        <w:rPr>
          <w:i/>
          <w:szCs w:val="24"/>
        </w:rPr>
        <w:t xml:space="preserve"> – 2012</w:t>
      </w:r>
      <w:r w:rsidR="00883718">
        <w:rPr>
          <w:i/>
          <w:szCs w:val="24"/>
        </w:rPr>
        <w:t>2</w:t>
      </w:r>
      <w:r w:rsidR="00B75C3E" w:rsidRPr="00B75C3E">
        <w:rPr>
          <w:i/>
          <w:szCs w:val="24"/>
        </w:rPr>
        <w:t xml:space="preserve"> Milano – Codice fiscale 97190020152- Codice identificativo IPA dell’Autorità </w:t>
      </w:r>
      <w:r w:rsidR="00883718">
        <w:rPr>
          <w:i/>
          <w:szCs w:val="24"/>
        </w:rPr>
        <w:t>di Regolazione per Energia Reti e Ambiente</w:t>
      </w:r>
      <w:r w:rsidR="00B75C3E" w:rsidRPr="00B75C3E">
        <w:rPr>
          <w:i/>
          <w:szCs w:val="24"/>
        </w:rPr>
        <w:t>: UFTRN4</w:t>
      </w:r>
      <w:r w:rsidR="00B75C3E">
        <w:rPr>
          <w:i/>
          <w:szCs w:val="24"/>
        </w:rPr>
        <w:t>.</w:t>
      </w:r>
    </w:p>
    <w:p w14:paraId="43D47741" w14:textId="423D12F7" w:rsidR="00BA4786" w:rsidRDefault="00BA4786" w:rsidP="002D1A87">
      <w:pPr>
        <w:pStyle w:val="CorpoNorm"/>
        <w:spacing w:after="0"/>
        <w:rPr>
          <w:szCs w:val="24"/>
        </w:rPr>
      </w:pPr>
      <w:r w:rsidRPr="00BA4786">
        <w:rPr>
          <w:szCs w:val="24"/>
        </w:rPr>
        <w:t>La fattura/nota d’addebito dovrà essere corredata d</w:t>
      </w:r>
      <w:r w:rsidR="007D04C1">
        <w:rPr>
          <w:szCs w:val="24"/>
        </w:rPr>
        <w:t>i</w:t>
      </w:r>
      <w:r w:rsidRPr="00BA4786">
        <w:rPr>
          <w:szCs w:val="24"/>
        </w:rPr>
        <w:t xml:space="preserve"> una Relazione sull’attività svolta nel relativo periodo di pertinenza. </w:t>
      </w:r>
    </w:p>
    <w:p w14:paraId="48EFC796" w14:textId="3C0D71FC" w:rsidR="002D1A87" w:rsidRDefault="00AE6BA7" w:rsidP="002D1A87">
      <w:pPr>
        <w:pStyle w:val="CorpoNorm"/>
        <w:spacing w:after="0"/>
      </w:pPr>
      <w:r>
        <w:rPr>
          <w:szCs w:val="24"/>
        </w:rPr>
        <w:lastRenderedPageBreak/>
        <w:t xml:space="preserve">I pagamenti dei ratei saranno subordinati alla dichiarazione di regolare esecuzione delle prestazioni rilasciata dal Datore di lavoro. </w:t>
      </w:r>
    </w:p>
    <w:p w14:paraId="31C8B091" w14:textId="77777777" w:rsidR="0018159E" w:rsidRDefault="00BE7B26" w:rsidP="00B72C8F">
      <w:pPr>
        <w:autoSpaceDE w:val="0"/>
        <w:autoSpaceDN w:val="0"/>
        <w:adjustRightInd w:val="0"/>
        <w:jc w:val="both"/>
      </w:pPr>
      <w:r>
        <w:t>Sarà altresì r</w:t>
      </w:r>
      <w:r w:rsidR="000A2D7D">
        <w:t>iconosciuto</w:t>
      </w:r>
      <w:r>
        <w:t xml:space="preserve"> il rimborso </w:t>
      </w:r>
      <w:r w:rsidR="00042151">
        <w:t xml:space="preserve">preventivamente autorizzato </w:t>
      </w:r>
      <w:r>
        <w:t xml:space="preserve">delle spese </w:t>
      </w:r>
      <w:r w:rsidR="0071700E">
        <w:t xml:space="preserve">sostenute e documentate </w:t>
      </w:r>
      <w:r w:rsidR="00042151">
        <w:t xml:space="preserve">con specifici giustificativi </w:t>
      </w:r>
      <w:r w:rsidR="004155FB">
        <w:t xml:space="preserve">di </w:t>
      </w:r>
      <w:r w:rsidR="00042151">
        <w:t xml:space="preserve">spesa, per </w:t>
      </w:r>
      <w:r w:rsidR="004155FB">
        <w:t>viaggi, vitto e pernottament</w:t>
      </w:r>
      <w:r w:rsidR="00042151">
        <w:t>i</w:t>
      </w:r>
      <w:r w:rsidR="004155FB">
        <w:t xml:space="preserve"> per </w:t>
      </w:r>
      <w:r w:rsidR="0018159E">
        <w:t xml:space="preserve">ragioni di servizio e per la </w:t>
      </w:r>
      <w:r w:rsidR="0018159E" w:rsidRPr="004D5BA8">
        <w:t xml:space="preserve">partecipazione a riunioni/incontri connessi al suo svolgimento, anche al di fuori delle Unità Produttive dell’Autorità, entro il limite annuo di </w:t>
      </w:r>
      <w:r w:rsidR="004D5BA8" w:rsidRPr="004D5BA8">
        <w:t>euro 8.000,00 (ottomila/00).</w:t>
      </w:r>
    </w:p>
    <w:p w14:paraId="7B2A73CD" w14:textId="77777777" w:rsidR="00203E96" w:rsidRPr="00AB1A2F" w:rsidRDefault="00203E96" w:rsidP="00AB1A2F">
      <w:pPr>
        <w:autoSpaceDE w:val="0"/>
        <w:autoSpaceDN w:val="0"/>
        <w:adjustRightInd w:val="0"/>
        <w:jc w:val="both"/>
      </w:pPr>
    </w:p>
    <w:p w14:paraId="26A98A77" w14:textId="77777777" w:rsidR="00203E96" w:rsidRPr="00AB1A2F" w:rsidRDefault="00203E96" w:rsidP="00AB1A2F">
      <w:pPr>
        <w:autoSpaceDE w:val="0"/>
        <w:autoSpaceDN w:val="0"/>
        <w:adjustRightInd w:val="0"/>
        <w:jc w:val="both"/>
        <w:rPr>
          <w:b/>
          <w:bCs/>
          <w:i/>
          <w:iCs/>
        </w:rPr>
      </w:pPr>
      <w:r w:rsidRPr="00AB1A2F">
        <w:rPr>
          <w:b/>
          <w:bCs/>
          <w:i/>
          <w:iCs/>
        </w:rPr>
        <w:t xml:space="preserve">Art. 4 </w:t>
      </w:r>
      <w:r w:rsidR="00BC30C4" w:rsidRPr="00AB1A2F">
        <w:rPr>
          <w:b/>
          <w:bCs/>
          <w:i/>
          <w:iCs/>
        </w:rPr>
        <w:t>–</w:t>
      </w:r>
      <w:r w:rsidRPr="00AB1A2F">
        <w:rPr>
          <w:b/>
          <w:bCs/>
          <w:i/>
          <w:iCs/>
        </w:rPr>
        <w:t xml:space="preserve"> Requisiti richiesti</w:t>
      </w:r>
    </w:p>
    <w:p w14:paraId="5131CEF9" w14:textId="77777777" w:rsidR="00203E96" w:rsidRPr="00AB1A2F" w:rsidRDefault="00203E96" w:rsidP="00AB1A2F">
      <w:pPr>
        <w:autoSpaceDE w:val="0"/>
        <w:autoSpaceDN w:val="0"/>
        <w:adjustRightInd w:val="0"/>
        <w:jc w:val="both"/>
      </w:pPr>
      <w:r w:rsidRPr="00AB1A2F">
        <w:t xml:space="preserve">Possono rispondere al presente avviso, facendo pervenire manifestazione di interesse secondo le modalità di seguito specificate, i candidati in possesso dei seguenti requisiti: </w:t>
      </w:r>
    </w:p>
    <w:p w14:paraId="7EDDF4D4" w14:textId="1D07893D" w:rsidR="005F21F3" w:rsidRPr="004B5A07" w:rsidRDefault="005F21F3" w:rsidP="00AB1A2F">
      <w:pPr>
        <w:numPr>
          <w:ilvl w:val="0"/>
          <w:numId w:val="2"/>
        </w:numPr>
        <w:tabs>
          <w:tab w:val="clear" w:pos="720"/>
          <w:tab w:val="num" w:pos="567"/>
        </w:tabs>
        <w:autoSpaceDE w:val="0"/>
        <w:autoSpaceDN w:val="0"/>
        <w:adjustRightInd w:val="0"/>
        <w:ind w:left="567" w:hanging="567"/>
        <w:jc w:val="both"/>
      </w:pPr>
      <w:r w:rsidRPr="004B5A07">
        <w:t>cittadinanza italiana</w:t>
      </w:r>
      <w:r w:rsidR="002D5DAA" w:rsidRPr="004B5A07">
        <w:t xml:space="preserve"> o</w:t>
      </w:r>
      <w:r w:rsidRPr="004B5A07">
        <w:t xml:space="preserve"> </w:t>
      </w:r>
      <w:r w:rsidR="002D5DAA" w:rsidRPr="004B5A07">
        <w:t>di altro Stato membro dell’Unione Europea o altra cittadinanza</w:t>
      </w:r>
      <w:r w:rsidR="00227EF1" w:rsidRPr="004B5A07">
        <w:t>,</w:t>
      </w:r>
      <w:r w:rsidR="002D5DAA" w:rsidRPr="004B5A07">
        <w:t xml:space="preserve"> secondo quanto previsto dall’art. 38 del d.lgs. n. 165/2001 </w:t>
      </w:r>
      <w:r w:rsidRPr="004B5A07">
        <w:t>o</w:t>
      </w:r>
      <w:r w:rsidR="00227EF1" w:rsidRPr="004B5A07">
        <w:t>vvero</w:t>
      </w:r>
      <w:r w:rsidRPr="004B5A07">
        <w:t xml:space="preserve"> appartenenza a uno Stato</w:t>
      </w:r>
      <w:r w:rsidR="00953248" w:rsidRPr="004B5A07">
        <w:t xml:space="preserve"> che abbia concluso</w:t>
      </w:r>
      <w:r w:rsidR="00D16728">
        <w:t>,</w:t>
      </w:r>
      <w:r w:rsidR="00953248" w:rsidRPr="004B5A07">
        <w:t xml:space="preserve"> con l’Unione Europea e i suoi Stati membri</w:t>
      </w:r>
      <w:r w:rsidR="00D16728">
        <w:t xml:space="preserve">, </w:t>
      </w:r>
      <w:r w:rsidR="00D16728" w:rsidRPr="004B5A07">
        <w:t>accordi bilaterali</w:t>
      </w:r>
      <w:r w:rsidR="00953248" w:rsidRPr="004B5A07">
        <w:t xml:space="preserve"> </w:t>
      </w:r>
      <w:r w:rsidR="004B5A07" w:rsidRPr="004B5A07">
        <w:t>che riconoscano il diritto</w:t>
      </w:r>
      <w:r w:rsidR="00227EF1" w:rsidRPr="004B5A07">
        <w:t xml:space="preserve"> di stabilimento </w:t>
      </w:r>
      <w:r w:rsidR="004B5A07" w:rsidRPr="004B5A07">
        <w:t xml:space="preserve">del </w:t>
      </w:r>
      <w:r w:rsidR="00953248" w:rsidRPr="004B5A07">
        <w:t>lavoratore autonomo nel territorio dell’altra parte contraente</w:t>
      </w:r>
      <w:r w:rsidR="00227EF1" w:rsidRPr="004B5A07">
        <w:t xml:space="preserve">. Ai cittadini di uno Stato estero è richiesto l’ulteriore requisito di un’adeguata conoscenza della lingua italiana che sarà verificata durante </w:t>
      </w:r>
      <w:r w:rsidR="004B5A07" w:rsidRPr="004B5A07">
        <w:t>il colloquio</w:t>
      </w:r>
      <w:r w:rsidRPr="004B5A07">
        <w:t>;</w:t>
      </w:r>
    </w:p>
    <w:p w14:paraId="24066912" w14:textId="77777777" w:rsidR="005F21F3" w:rsidRPr="00AB1A2F" w:rsidRDefault="005F21F3" w:rsidP="00AB1A2F">
      <w:pPr>
        <w:numPr>
          <w:ilvl w:val="0"/>
          <w:numId w:val="2"/>
        </w:numPr>
        <w:tabs>
          <w:tab w:val="clear" w:pos="720"/>
          <w:tab w:val="num" w:pos="567"/>
        </w:tabs>
        <w:autoSpaceDE w:val="0"/>
        <w:autoSpaceDN w:val="0"/>
        <w:adjustRightInd w:val="0"/>
        <w:ind w:left="567" w:hanging="567"/>
        <w:jc w:val="both"/>
      </w:pPr>
      <w:r w:rsidRPr="00AB1A2F">
        <w:t>godimento dei diritti politici;</w:t>
      </w:r>
    </w:p>
    <w:p w14:paraId="24F99B5A" w14:textId="77777777" w:rsidR="005F21F3" w:rsidRPr="00AB1A2F" w:rsidRDefault="005F21F3" w:rsidP="000D7536">
      <w:pPr>
        <w:numPr>
          <w:ilvl w:val="0"/>
          <w:numId w:val="2"/>
        </w:numPr>
        <w:tabs>
          <w:tab w:val="clear" w:pos="720"/>
          <w:tab w:val="left" w:pos="567"/>
        </w:tabs>
        <w:autoSpaceDE w:val="0"/>
        <w:autoSpaceDN w:val="0"/>
        <w:adjustRightInd w:val="0"/>
        <w:ind w:left="567" w:hanging="567"/>
        <w:jc w:val="both"/>
      </w:pPr>
      <w:r w:rsidRPr="00AB1A2F">
        <w:t>assenza di condanne penali che escludano dall’elettorato attivo e che comportino l’interdizione dai pubblici uffici e/o l’incapacità di contrattare con la pubblica amministrazione;</w:t>
      </w:r>
    </w:p>
    <w:p w14:paraId="16C98DEF" w14:textId="5DDE4635" w:rsidR="00C526B1" w:rsidRPr="004D5BA8" w:rsidRDefault="00C526B1" w:rsidP="000D7536">
      <w:pPr>
        <w:pStyle w:val="Default"/>
        <w:numPr>
          <w:ilvl w:val="0"/>
          <w:numId w:val="2"/>
        </w:numPr>
        <w:tabs>
          <w:tab w:val="left" w:pos="567"/>
        </w:tabs>
        <w:ind w:left="567" w:hanging="567"/>
        <w:jc w:val="both"/>
        <w:rPr>
          <w:iCs/>
        </w:rPr>
      </w:pPr>
      <w:r w:rsidRPr="00BB646F">
        <w:t xml:space="preserve">titolo di studio e requisiti </w:t>
      </w:r>
      <w:r w:rsidRPr="004D5BA8">
        <w:t>professionali di cui al</w:t>
      </w:r>
      <w:r w:rsidR="00DB5458">
        <w:t xml:space="preserve"> vigente </w:t>
      </w:r>
      <w:r w:rsidRPr="004D5BA8">
        <w:t>art. 32 del D.lgs. n. 81/08;</w:t>
      </w:r>
    </w:p>
    <w:p w14:paraId="4D56D32E" w14:textId="77777777" w:rsidR="00C526B1" w:rsidRPr="0043433D" w:rsidRDefault="000D7536" w:rsidP="00C526B1">
      <w:pPr>
        <w:pStyle w:val="Default"/>
        <w:numPr>
          <w:ilvl w:val="0"/>
          <w:numId w:val="2"/>
        </w:numPr>
        <w:tabs>
          <w:tab w:val="left" w:pos="567"/>
        </w:tabs>
        <w:ind w:left="567" w:hanging="567"/>
        <w:jc w:val="both"/>
        <w:rPr>
          <w:iCs/>
        </w:rPr>
      </w:pPr>
      <w:r w:rsidRPr="004D5BA8">
        <w:t xml:space="preserve">esperienza professionale </w:t>
      </w:r>
      <w:r w:rsidR="00B37C69" w:rsidRPr="004D5BA8">
        <w:t xml:space="preserve">di almeno </w:t>
      </w:r>
      <w:r w:rsidR="004D5BA8" w:rsidRPr="004D5BA8">
        <w:t>dieci</w:t>
      </w:r>
      <w:r w:rsidR="009772A7" w:rsidRPr="004D5BA8">
        <w:t xml:space="preserve"> </w:t>
      </w:r>
      <w:r w:rsidR="00B37C69" w:rsidRPr="004D5BA8">
        <w:t>anni</w:t>
      </w:r>
      <w:r w:rsidR="00B37C69">
        <w:t xml:space="preserve"> </w:t>
      </w:r>
      <w:r w:rsidR="00C526B1">
        <w:t xml:space="preserve">maturata nel ruolo di RSPP presso </w:t>
      </w:r>
      <w:r w:rsidR="001A66EF">
        <w:t xml:space="preserve">Pubbliche Amministrazioni </w:t>
      </w:r>
      <w:r w:rsidR="00C526B1">
        <w:t>di medi</w:t>
      </w:r>
      <w:r w:rsidR="0018159E">
        <w:t>e</w:t>
      </w:r>
      <w:r w:rsidR="00C526B1">
        <w:t>/grand</w:t>
      </w:r>
      <w:r w:rsidR="0018159E">
        <w:t>i</w:t>
      </w:r>
      <w:r w:rsidR="00C526B1">
        <w:t xml:space="preserve"> dimension</w:t>
      </w:r>
      <w:r w:rsidR="0018159E">
        <w:t>i</w:t>
      </w:r>
      <w:r w:rsidR="004D5BA8">
        <w:t>.</w:t>
      </w:r>
    </w:p>
    <w:p w14:paraId="16F05EE2" w14:textId="7859C793" w:rsidR="00CE78F3" w:rsidRDefault="00CE78F3" w:rsidP="00CE78F3">
      <w:pPr>
        <w:pStyle w:val="Default"/>
        <w:tabs>
          <w:tab w:val="left" w:pos="567"/>
        </w:tabs>
        <w:jc w:val="both"/>
        <w:rPr>
          <w:highlight w:val="yellow"/>
        </w:rPr>
      </w:pPr>
    </w:p>
    <w:p w14:paraId="41E47D4F" w14:textId="1285F42F" w:rsidR="00ED18A0" w:rsidRPr="00ED18A0" w:rsidRDefault="00ED18A0" w:rsidP="00ED18A0">
      <w:pPr>
        <w:pStyle w:val="Default"/>
        <w:tabs>
          <w:tab w:val="left" w:pos="567"/>
        </w:tabs>
        <w:jc w:val="both"/>
        <w:rPr>
          <w:iCs/>
        </w:rPr>
      </w:pPr>
      <w:r w:rsidRPr="00ED18A0">
        <w:rPr>
          <w:iCs/>
        </w:rPr>
        <w:t xml:space="preserve">Ai fini del computo dell’esperienza possono essere cumulate esperienze diverse purché di durata non inferiore a </w:t>
      </w:r>
      <w:proofErr w:type="gramStart"/>
      <w:r w:rsidRPr="00ED18A0">
        <w:rPr>
          <w:iCs/>
        </w:rPr>
        <w:t>6</w:t>
      </w:r>
      <w:proofErr w:type="gramEnd"/>
      <w:r w:rsidRPr="00ED18A0">
        <w:rPr>
          <w:iCs/>
        </w:rPr>
        <w:t xml:space="preserve"> mesi e maturate in periodi diversi.</w:t>
      </w:r>
    </w:p>
    <w:p w14:paraId="75A811F8" w14:textId="77777777" w:rsidR="00AE4E5F" w:rsidRDefault="00AE4E5F" w:rsidP="00C526B1">
      <w:pPr>
        <w:pStyle w:val="Default"/>
        <w:tabs>
          <w:tab w:val="left" w:pos="567"/>
        </w:tabs>
        <w:ind w:left="567"/>
        <w:jc w:val="both"/>
        <w:rPr>
          <w:iCs/>
        </w:rPr>
      </w:pPr>
    </w:p>
    <w:p w14:paraId="4BC658DF" w14:textId="77777777" w:rsidR="00203E96" w:rsidRPr="00AB1A2F" w:rsidRDefault="00203E96" w:rsidP="00BA080F">
      <w:pPr>
        <w:pStyle w:val="Default"/>
        <w:tabs>
          <w:tab w:val="left" w:pos="567"/>
        </w:tabs>
        <w:jc w:val="both"/>
      </w:pPr>
      <w:r w:rsidRPr="00AB1A2F">
        <w:t>I requisiti devono essere posseduti alla data di scadenza del presente avviso.</w:t>
      </w:r>
    </w:p>
    <w:p w14:paraId="134C2D92" w14:textId="77777777" w:rsidR="00203E96" w:rsidRPr="00AB1A2F" w:rsidRDefault="00203E96" w:rsidP="00AB1A2F">
      <w:pPr>
        <w:autoSpaceDE w:val="0"/>
        <w:autoSpaceDN w:val="0"/>
        <w:adjustRightInd w:val="0"/>
        <w:jc w:val="both"/>
      </w:pPr>
    </w:p>
    <w:p w14:paraId="6C7CE33F" w14:textId="77777777" w:rsidR="00203E96" w:rsidRPr="00AB1A2F" w:rsidRDefault="00203E96" w:rsidP="00AB1A2F">
      <w:pPr>
        <w:autoSpaceDE w:val="0"/>
        <w:autoSpaceDN w:val="0"/>
        <w:adjustRightInd w:val="0"/>
        <w:jc w:val="both"/>
        <w:rPr>
          <w:b/>
          <w:bCs/>
          <w:i/>
          <w:iCs/>
        </w:rPr>
      </w:pPr>
      <w:r w:rsidRPr="00AB1A2F">
        <w:rPr>
          <w:b/>
          <w:bCs/>
          <w:i/>
          <w:iCs/>
        </w:rPr>
        <w:t xml:space="preserve">Art. 5 – Manifestazione di interesse </w:t>
      </w:r>
    </w:p>
    <w:p w14:paraId="0E26E459" w14:textId="60EA0F59" w:rsidR="00203E96" w:rsidRPr="00AB1A2F" w:rsidRDefault="00203E96" w:rsidP="00AB1A2F">
      <w:pPr>
        <w:autoSpaceDE w:val="0"/>
        <w:autoSpaceDN w:val="0"/>
        <w:adjustRightInd w:val="0"/>
        <w:jc w:val="both"/>
      </w:pPr>
      <w:r w:rsidRPr="00AB1A2F">
        <w:t xml:space="preserve">La manifestazione di interesse </w:t>
      </w:r>
      <w:r w:rsidR="00A8624A" w:rsidRPr="00AB1A2F">
        <w:rPr>
          <w:b/>
        </w:rPr>
        <w:t>a pena di esclusione</w:t>
      </w:r>
      <w:r w:rsidR="00A8624A" w:rsidRPr="00AB1A2F">
        <w:t xml:space="preserve"> </w:t>
      </w:r>
      <w:r w:rsidR="00B47E96" w:rsidRPr="00AB1A2F">
        <w:t>dovrà essere</w:t>
      </w:r>
      <w:r w:rsidRPr="00AB1A2F">
        <w:t xml:space="preserve"> redatta secondo il modello di cui all’Allegato n. 2</w:t>
      </w:r>
      <w:r w:rsidR="00F05CA3">
        <w:t xml:space="preserve">, </w:t>
      </w:r>
      <w:r w:rsidR="00DB5458" w:rsidRPr="009F6DF6">
        <w:t xml:space="preserve">firmata </w:t>
      </w:r>
      <w:r w:rsidR="00DB5458">
        <w:t xml:space="preserve">con firma autografa e trasmessa in formato PDF o trasmessa </w:t>
      </w:r>
      <w:r w:rsidR="00F05CA3" w:rsidRPr="009F6DF6">
        <w:t>con firma elettronica in corso di validità.</w:t>
      </w:r>
      <w:r w:rsidR="00F05CA3">
        <w:t xml:space="preserve"> </w:t>
      </w:r>
    </w:p>
    <w:p w14:paraId="0512D293" w14:textId="0E5BB59B" w:rsidR="00203E96" w:rsidRPr="00AB1A2F" w:rsidRDefault="00203E96" w:rsidP="00AB1A2F">
      <w:pPr>
        <w:autoSpaceDE w:val="0"/>
        <w:autoSpaceDN w:val="0"/>
        <w:adjustRightInd w:val="0"/>
        <w:jc w:val="both"/>
        <w:rPr>
          <w:u w:val="single"/>
        </w:rPr>
      </w:pPr>
      <w:r w:rsidRPr="00AB1A2F">
        <w:rPr>
          <w:u w:val="single"/>
        </w:rPr>
        <w:t>I</w:t>
      </w:r>
      <w:r w:rsidR="00D93B2A">
        <w:rPr>
          <w:u w:val="single"/>
        </w:rPr>
        <w:t>l</w:t>
      </w:r>
      <w:r w:rsidRPr="00AB1A2F">
        <w:rPr>
          <w:u w:val="single"/>
        </w:rPr>
        <w:t xml:space="preserve"> candidat</w:t>
      </w:r>
      <w:r w:rsidR="00D93B2A">
        <w:rPr>
          <w:u w:val="single"/>
        </w:rPr>
        <w:t>o</w:t>
      </w:r>
      <w:r w:rsidRPr="00AB1A2F">
        <w:rPr>
          <w:u w:val="single"/>
        </w:rPr>
        <w:t xml:space="preserve"> avr</w:t>
      </w:r>
      <w:r w:rsidR="00D93B2A">
        <w:rPr>
          <w:u w:val="single"/>
        </w:rPr>
        <w:t>à</w:t>
      </w:r>
      <w:r w:rsidRPr="00AB1A2F">
        <w:rPr>
          <w:u w:val="single"/>
        </w:rPr>
        <w:t xml:space="preserve"> cura di fornire </w:t>
      </w:r>
      <w:r w:rsidRPr="00AB1A2F">
        <w:rPr>
          <w:b/>
          <w:u w:val="single"/>
        </w:rPr>
        <w:t xml:space="preserve">in maniera chiara </w:t>
      </w:r>
      <w:r w:rsidRPr="00AB1A2F">
        <w:rPr>
          <w:u w:val="single"/>
        </w:rPr>
        <w:t>tutte le informazioni in merito ai requisiti richiesti (titoli di studio posseduti, esperienze professionali pregresse) nonché in merito agli eventuali ulteriori elementi curriculari (</w:t>
      </w:r>
      <w:r w:rsidR="00FF6F6B" w:rsidRPr="00AB1A2F">
        <w:rPr>
          <w:u w:val="single"/>
        </w:rPr>
        <w:t xml:space="preserve">es. </w:t>
      </w:r>
      <w:r w:rsidRPr="00AB1A2F">
        <w:rPr>
          <w:u w:val="single"/>
        </w:rPr>
        <w:t xml:space="preserve">specializzazioni </w:t>
      </w:r>
      <w:r w:rsidR="005F21F3" w:rsidRPr="00AB1A2F">
        <w:rPr>
          <w:u w:val="single"/>
        </w:rPr>
        <w:t>conseguite successivamente al</w:t>
      </w:r>
      <w:r w:rsidR="00576873">
        <w:rPr>
          <w:u w:val="single"/>
        </w:rPr>
        <w:t xml:space="preserve"> titolo di studio posseduto</w:t>
      </w:r>
      <w:r w:rsidR="005F21F3" w:rsidRPr="00AB1A2F">
        <w:rPr>
          <w:u w:val="single"/>
        </w:rPr>
        <w:t xml:space="preserve"> </w:t>
      </w:r>
      <w:r w:rsidR="005C55F9" w:rsidRPr="00AB1A2F">
        <w:rPr>
          <w:u w:val="single"/>
        </w:rPr>
        <w:t>etc</w:t>
      </w:r>
      <w:r w:rsidR="00883718">
        <w:rPr>
          <w:u w:val="single"/>
        </w:rPr>
        <w:t>.</w:t>
      </w:r>
      <w:r w:rsidRPr="00AB1A2F">
        <w:t>).</w:t>
      </w:r>
    </w:p>
    <w:p w14:paraId="3E24F345" w14:textId="77777777" w:rsidR="00203E96" w:rsidRPr="00AB1A2F" w:rsidRDefault="00203E96" w:rsidP="00AB1A2F">
      <w:pPr>
        <w:pStyle w:val="Corpodeltesto2"/>
      </w:pPr>
    </w:p>
    <w:p w14:paraId="2A957BCE" w14:textId="77777777" w:rsidR="00203E96" w:rsidRPr="00AB1A2F" w:rsidRDefault="00203E96" w:rsidP="00AB1A2F">
      <w:pPr>
        <w:pStyle w:val="Elenco"/>
        <w:numPr>
          <w:ilvl w:val="0"/>
          <w:numId w:val="0"/>
        </w:numPr>
        <w:autoSpaceDE w:val="0"/>
        <w:autoSpaceDN w:val="0"/>
        <w:adjustRightInd w:val="0"/>
        <w:spacing w:before="0"/>
        <w:rPr>
          <w:u w:val="single"/>
        </w:rPr>
      </w:pPr>
      <w:r w:rsidRPr="00AB1A2F">
        <w:rPr>
          <w:u w:val="single"/>
        </w:rPr>
        <w:t>Le dichiarazioni di cui alla manifestazione di interesse sono rese ai sensi degli articoli 46 e 47 del decreto del Presidente della Repubblica 28 dicembre 2000, n. 445.</w:t>
      </w:r>
    </w:p>
    <w:p w14:paraId="43BB4A3A" w14:textId="77777777" w:rsidR="00203E96" w:rsidRPr="00AB1A2F" w:rsidRDefault="00203E96" w:rsidP="00AB1A2F">
      <w:pPr>
        <w:pStyle w:val="Elenco"/>
        <w:numPr>
          <w:ilvl w:val="0"/>
          <w:numId w:val="0"/>
        </w:numPr>
        <w:autoSpaceDE w:val="0"/>
        <w:autoSpaceDN w:val="0"/>
        <w:adjustRightInd w:val="0"/>
        <w:spacing w:before="0"/>
        <w:rPr>
          <w:u w:val="single"/>
        </w:rPr>
      </w:pPr>
    </w:p>
    <w:p w14:paraId="031B7C59" w14:textId="77777777" w:rsidR="00203E96" w:rsidRPr="00AB1A2F" w:rsidRDefault="00203E96" w:rsidP="00AB1A2F">
      <w:pPr>
        <w:autoSpaceDE w:val="0"/>
        <w:autoSpaceDN w:val="0"/>
        <w:adjustRightInd w:val="0"/>
        <w:jc w:val="both"/>
        <w:rPr>
          <w:b/>
          <w:bCs/>
          <w:u w:val="single"/>
        </w:rPr>
      </w:pPr>
      <w:r w:rsidRPr="00AB1A2F">
        <w:rPr>
          <w:u w:val="single"/>
        </w:rPr>
        <w:t xml:space="preserve">Alla manifestazione di interesse, redatta secondo il fac-simile di cui all’Allegato n. 2, dovranno essere allegati </w:t>
      </w:r>
      <w:r w:rsidRPr="00AB1A2F">
        <w:rPr>
          <w:b/>
          <w:bCs/>
          <w:u w:val="single"/>
        </w:rPr>
        <w:t>a pena di esclusione:</w:t>
      </w:r>
    </w:p>
    <w:p w14:paraId="507E1DAD" w14:textId="79EB5375" w:rsidR="00203E96" w:rsidRPr="00AB1A2F" w:rsidRDefault="00203E96" w:rsidP="00AB1A2F">
      <w:pPr>
        <w:numPr>
          <w:ilvl w:val="0"/>
          <w:numId w:val="3"/>
        </w:numPr>
        <w:tabs>
          <w:tab w:val="clear" w:pos="720"/>
        </w:tabs>
        <w:autoSpaceDE w:val="0"/>
        <w:autoSpaceDN w:val="0"/>
        <w:adjustRightInd w:val="0"/>
        <w:ind w:left="426" w:hanging="426"/>
        <w:jc w:val="both"/>
      </w:pPr>
      <w:r w:rsidRPr="00AB1A2F">
        <w:rPr>
          <w:i/>
        </w:rPr>
        <w:lastRenderedPageBreak/>
        <w:t>curriculum vitae</w:t>
      </w:r>
      <w:r w:rsidRPr="00AB1A2F">
        <w:t>, da cui si evincano</w:t>
      </w:r>
      <w:r w:rsidRPr="00AB1A2F">
        <w:rPr>
          <w:color w:val="000000"/>
        </w:rPr>
        <w:t xml:space="preserve"> i titoli di studio e professionali posseduti, </w:t>
      </w:r>
      <w:r w:rsidRPr="00AB1A2F">
        <w:rPr>
          <w:u w:val="single"/>
        </w:rPr>
        <w:t xml:space="preserve">avendo cura di specificare gli estremi dei titoli (voto, data e </w:t>
      </w:r>
      <w:r w:rsidR="00A05638">
        <w:rPr>
          <w:u w:val="single"/>
        </w:rPr>
        <w:t>i</w:t>
      </w:r>
      <w:r w:rsidR="00955D99" w:rsidRPr="00AB1A2F">
        <w:rPr>
          <w:u w:val="single"/>
        </w:rPr>
        <w:t>stituto</w:t>
      </w:r>
      <w:r w:rsidRPr="00AB1A2F">
        <w:rPr>
          <w:u w:val="single"/>
        </w:rPr>
        <w:t xml:space="preserve"> di conseguimento), data di inizio e termine delle esperienze professionali/incarichi pregressi, con indicazione dell</w:t>
      </w:r>
      <w:r w:rsidR="00AC1EB0">
        <w:rPr>
          <w:u w:val="single"/>
        </w:rPr>
        <w:t>a Pubblica Amministrazione/</w:t>
      </w:r>
      <w:r w:rsidR="0069594B">
        <w:rPr>
          <w:u w:val="single"/>
        </w:rPr>
        <w:t>azienda/ente</w:t>
      </w:r>
      <w:r w:rsidRPr="00AB1A2F">
        <w:rPr>
          <w:u w:val="single"/>
        </w:rPr>
        <w:t xml:space="preserve"> presso cui le stesse/gli stessi si sono svolti</w:t>
      </w:r>
      <w:r w:rsidRPr="00AB1A2F">
        <w:t>;</w:t>
      </w:r>
    </w:p>
    <w:p w14:paraId="11454A4C" w14:textId="77777777" w:rsidR="00203E96" w:rsidRPr="00AB1A2F" w:rsidRDefault="00203E96" w:rsidP="00AB1A2F">
      <w:pPr>
        <w:pStyle w:val="Elenco"/>
        <w:numPr>
          <w:ilvl w:val="0"/>
          <w:numId w:val="3"/>
        </w:numPr>
        <w:tabs>
          <w:tab w:val="clear" w:pos="720"/>
        </w:tabs>
        <w:autoSpaceDE w:val="0"/>
        <w:autoSpaceDN w:val="0"/>
        <w:adjustRightInd w:val="0"/>
        <w:spacing w:before="0"/>
        <w:ind w:left="426" w:hanging="426"/>
      </w:pPr>
      <w:r w:rsidRPr="00AB1A2F">
        <w:t>fotocopia di un documento di identità in corso di validità.</w:t>
      </w:r>
    </w:p>
    <w:p w14:paraId="2A4004ED" w14:textId="77777777" w:rsidR="00203E96" w:rsidRPr="00AB1A2F" w:rsidRDefault="00203E96" w:rsidP="00AB1A2F">
      <w:pPr>
        <w:pStyle w:val="Corpodeltesto2"/>
      </w:pPr>
    </w:p>
    <w:p w14:paraId="7509BE3A" w14:textId="261AAAD9" w:rsidR="004A5FFE" w:rsidRDefault="00F073D7" w:rsidP="00EC55C5">
      <w:pPr>
        <w:pStyle w:val="Corpodeltesto2"/>
      </w:pPr>
      <w:r w:rsidRPr="00AB1A2F">
        <w:t>La manifestazione di interesse</w:t>
      </w:r>
      <w:r w:rsidR="008F21D2">
        <w:t>, completa degli allegati,</w:t>
      </w:r>
      <w:r w:rsidR="00FC2CCA" w:rsidRPr="00AB1A2F">
        <w:t xml:space="preserve"> </w:t>
      </w:r>
      <w:r w:rsidR="00203E96" w:rsidRPr="00AB1A2F">
        <w:t xml:space="preserve">dovrà </w:t>
      </w:r>
      <w:r w:rsidR="004A5FFE">
        <w:t>essere inviata</w:t>
      </w:r>
      <w:r w:rsidR="00233A7B" w:rsidRPr="00AB1A2F">
        <w:t>,</w:t>
      </w:r>
      <w:r w:rsidR="005C55F9" w:rsidRPr="00AB1A2F">
        <w:t xml:space="preserve"> </w:t>
      </w:r>
      <w:r w:rsidR="005C55F9" w:rsidRPr="00AB1A2F">
        <w:rPr>
          <w:b/>
        </w:rPr>
        <w:t>a pena di esclusione</w:t>
      </w:r>
      <w:r w:rsidR="00233A7B" w:rsidRPr="00AB1A2F">
        <w:rPr>
          <w:b/>
        </w:rPr>
        <w:t>,</w:t>
      </w:r>
      <w:r w:rsidR="00203E96" w:rsidRPr="00AB1A2F">
        <w:t xml:space="preserve"> </w:t>
      </w:r>
      <w:r w:rsidR="004A5FFE">
        <w:t xml:space="preserve">mediante PEC all’indirizzo </w:t>
      </w:r>
      <w:hyperlink r:id="rId7" w:history="1">
        <w:r w:rsidR="004A5FFE" w:rsidRPr="00BE08BB">
          <w:rPr>
            <w:rStyle w:val="Collegamentoipertestuale"/>
          </w:rPr>
          <w:t>protocollo@pec.arera.it</w:t>
        </w:r>
      </w:hyperlink>
      <w:r w:rsidR="00EC55C5">
        <w:t>.</w:t>
      </w:r>
    </w:p>
    <w:p w14:paraId="11D3B7E0" w14:textId="2D261D86" w:rsidR="00F05CA3" w:rsidRDefault="00F05CA3" w:rsidP="00EC55C5">
      <w:pPr>
        <w:pStyle w:val="Corpodeltesto2"/>
      </w:pPr>
      <w:r>
        <w:t>Nel caso in cui l’interessato non sia il titolare della casella PEC ma si avvalga del potere di rappresentanza di cui all’art. 38, comma 3 bis</w:t>
      </w:r>
      <w:r w:rsidR="00D93B2A">
        <w:t>,</w:t>
      </w:r>
      <w:r>
        <w:t xml:space="preserve"> del D.P.R. 28 dicembre 2000, n. 445 e </w:t>
      </w:r>
      <w:proofErr w:type="spellStart"/>
      <w:r>
        <w:t>s.m.i.</w:t>
      </w:r>
      <w:proofErr w:type="spellEnd"/>
      <w:r>
        <w:t xml:space="preserve"> deve essere trasmessa anche la delega conferita al titolare della PEC. Alla delega devono essere allegati i documenti di identità, in corso di validità, di entrambi i soggetti che sottoscrivono la delega (delegante e delegato </w:t>
      </w:r>
      <w:r w:rsidR="009F6DF6">
        <w:t>nell’ipotesi di</w:t>
      </w:r>
      <w:r>
        <w:t xml:space="preserve"> firma autografa).</w:t>
      </w:r>
    </w:p>
    <w:p w14:paraId="0241C925" w14:textId="77777777" w:rsidR="00203E96" w:rsidRPr="00AB1A2F" w:rsidRDefault="00203E96" w:rsidP="00AB1A2F">
      <w:pPr>
        <w:autoSpaceDE w:val="0"/>
        <w:autoSpaceDN w:val="0"/>
        <w:adjustRightInd w:val="0"/>
      </w:pPr>
    </w:p>
    <w:p w14:paraId="30CE4FD5" w14:textId="259D58F7" w:rsidR="00203E96" w:rsidRPr="00AB1A2F" w:rsidRDefault="00203E96" w:rsidP="00AB1A2F">
      <w:pPr>
        <w:pStyle w:val="Corpodeltesto2"/>
        <w:rPr>
          <w:b/>
          <w:bCs/>
          <w:u w:val="single"/>
        </w:rPr>
      </w:pPr>
      <w:r w:rsidRPr="00AB1A2F">
        <w:rPr>
          <w:b/>
          <w:bCs/>
          <w:u w:val="single"/>
        </w:rPr>
        <w:t>La manifestazione di interesse dovrà pervenire</w:t>
      </w:r>
      <w:r w:rsidR="00233A7B" w:rsidRPr="00AB1A2F">
        <w:rPr>
          <w:b/>
          <w:bCs/>
          <w:u w:val="single"/>
        </w:rPr>
        <w:t>,</w:t>
      </w:r>
      <w:r w:rsidRPr="00AB1A2F">
        <w:rPr>
          <w:b/>
          <w:bCs/>
          <w:u w:val="single"/>
        </w:rPr>
        <w:t xml:space="preserve"> a pena di esclusione, entro e non oltre </w:t>
      </w:r>
      <w:r w:rsidR="00300182">
        <w:rPr>
          <w:b/>
          <w:bCs/>
          <w:u w:val="single"/>
        </w:rPr>
        <w:t>20 giorni dalla data di pubblicazione del presente avviso sul sito internet dell’Autorità</w:t>
      </w:r>
      <w:r w:rsidRPr="00AB1A2F">
        <w:rPr>
          <w:b/>
          <w:bCs/>
          <w:u w:val="single"/>
        </w:rPr>
        <w:t>.</w:t>
      </w:r>
    </w:p>
    <w:p w14:paraId="75D96B7B" w14:textId="77777777" w:rsidR="00C366C8" w:rsidRDefault="00C366C8" w:rsidP="00AB1A2F">
      <w:pPr>
        <w:autoSpaceDE w:val="0"/>
        <w:autoSpaceDN w:val="0"/>
        <w:adjustRightInd w:val="0"/>
        <w:jc w:val="both"/>
        <w:rPr>
          <w:b/>
          <w:bCs/>
          <w:i/>
          <w:iCs/>
        </w:rPr>
      </w:pPr>
    </w:p>
    <w:p w14:paraId="30FD3B01" w14:textId="77777777" w:rsidR="00203E96" w:rsidRPr="00AB1A2F" w:rsidRDefault="00203E96" w:rsidP="00AB1A2F">
      <w:pPr>
        <w:autoSpaceDE w:val="0"/>
        <w:autoSpaceDN w:val="0"/>
        <w:adjustRightInd w:val="0"/>
        <w:jc w:val="both"/>
        <w:rPr>
          <w:b/>
          <w:bCs/>
          <w:i/>
          <w:iCs/>
        </w:rPr>
      </w:pPr>
      <w:r w:rsidRPr="00AB1A2F">
        <w:rPr>
          <w:b/>
          <w:bCs/>
          <w:i/>
          <w:iCs/>
        </w:rPr>
        <w:t xml:space="preserve">Art. 6 – Valutazione comparativa </w:t>
      </w:r>
    </w:p>
    <w:p w14:paraId="7DCD6FCC" w14:textId="5DCB1BC8" w:rsidR="00203E96" w:rsidRDefault="00203E96" w:rsidP="00AB1A2F">
      <w:pPr>
        <w:jc w:val="both"/>
        <w:rPr>
          <w:color w:val="000000"/>
        </w:rPr>
      </w:pPr>
      <w:r w:rsidRPr="00BB646F">
        <w:t xml:space="preserve">La valutazione comparativa delle candidature sarà effettuata da una Commissione </w:t>
      </w:r>
      <w:proofErr w:type="gramStart"/>
      <w:r w:rsidRPr="005E1F14">
        <w:t>all’uopo</w:t>
      </w:r>
      <w:proofErr w:type="gramEnd"/>
      <w:r w:rsidRPr="005E1F14">
        <w:t xml:space="preserve"> nominata</w:t>
      </w:r>
      <w:r w:rsidRPr="005E1F14">
        <w:rPr>
          <w:color w:val="000000"/>
        </w:rPr>
        <w:t>,</w:t>
      </w:r>
      <w:r w:rsidRPr="00BB646F">
        <w:rPr>
          <w:color w:val="000000"/>
        </w:rPr>
        <w:t xml:space="preserve"> sulla base dei </w:t>
      </w:r>
      <w:r w:rsidRPr="00BB646F">
        <w:rPr>
          <w:i/>
          <w:color w:val="000000"/>
        </w:rPr>
        <w:t>curricula</w:t>
      </w:r>
      <w:r w:rsidRPr="00BB646F">
        <w:rPr>
          <w:color w:val="000000"/>
        </w:rPr>
        <w:t xml:space="preserve"> pervenuti</w:t>
      </w:r>
      <w:r w:rsidR="002258A1" w:rsidRPr="00BB646F">
        <w:rPr>
          <w:color w:val="000000"/>
        </w:rPr>
        <w:t xml:space="preserve"> </w:t>
      </w:r>
      <w:r w:rsidRPr="00BB646F">
        <w:rPr>
          <w:color w:val="000000"/>
        </w:rPr>
        <w:t>e dei colloqui effettuati</w:t>
      </w:r>
      <w:r w:rsidR="0007268C">
        <w:rPr>
          <w:color w:val="000000"/>
        </w:rPr>
        <w:t xml:space="preserve"> secondo i criteri </w:t>
      </w:r>
      <w:r w:rsidR="004B093F">
        <w:rPr>
          <w:color w:val="000000"/>
        </w:rPr>
        <w:t xml:space="preserve">di valutazione </w:t>
      </w:r>
      <w:r w:rsidR="0007268C">
        <w:rPr>
          <w:color w:val="000000"/>
        </w:rPr>
        <w:t>definiti dalla Commissione stessa</w:t>
      </w:r>
      <w:r w:rsidRPr="00BB646F">
        <w:rPr>
          <w:color w:val="000000"/>
        </w:rPr>
        <w:t>.</w:t>
      </w:r>
    </w:p>
    <w:p w14:paraId="53F5A803" w14:textId="77777777" w:rsidR="004B093F" w:rsidRDefault="004B093F" w:rsidP="00AB1A2F">
      <w:pPr>
        <w:jc w:val="both"/>
        <w:rPr>
          <w:color w:val="000000"/>
        </w:rPr>
      </w:pPr>
    </w:p>
    <w:p w14:paraId="22EF9F9D" w14:textId="77777777" w:rsidR="004B093F" w:rsidRPr="00AB1A2F" w:rsidRDefault="004B093F" w:rsidP="004B093F">
      <w:pPr>
        <w:jc w:val="both"/>
      </w:pPr>
      <w:r w:rsidRPr="00AB1A2F">
        <w:t>La Commissione procederà al</w:t>
      </w:r>
      <w:r>
        <w:t xml:space="preserve">la valutazione comparativa per </w:t>
      </w:r>
      <w:r w:rsidRPr="00AB1A2F">
        <w:t>i soli candidati in possesso dei requisiti di cui all’articolo 4 del presente avviso.</w:t>
      </w:r>
    </w:p>
    <w:p w14:paraId="4D46EE87" w14:textId="77777777" w:rsidR="00CE096F" w:rsidRDefault="00CE096F" w:rsidP="00306918">
      <w:pPr>
        <w:pStyle w:val="CorpoNorm"/>
        <w:spacing w:after="0"/>
      </w:pPr>
    </w:p>
    <w:p w14:paraId="7C3FB837" w14:textId="5FE797FD" w:rsidR="004B093F" w:rsidRPr="004B05DE" w:rsidRDefault="00306918" w:rsidP="004B093F">
      <w:pPr>
        <w:pStyle w:val="CorpoNorm"/>
        <w:spacing w:after="0"/>
        <w:rPr>
          <w:szCs w:val="24"/>
        </w:rPr>
      </w:pPr>
      <w:r w:rsidRPr="00DC3579">
        <w:rPr>
          <w:szCs w:val="24"/>
        </w:rPr>
        <w:t xml:space="preserve">Ai fini della valutazione dei </w:t>
      </w:r>
      <w:r w:rsidRPr="00DC3579">
        <w:rPr>
          <w:i/>
          <w:szCs w:val="24"/>
        </w:rPr>
        <w:t>curricula</w:t>
      </w:r>
      <w:r w:rsidRPr="00DC3579">
        <w:rPr>
          <w:szCs w:val="24"/>
        </w:rPr>
        <w:t xml:space="preserve"> saranno considerate le esperienze professionali</w:t>
      </w:r>
      <w:r w:rsidR="00463F67">
        <w:rPr>
          <w:szCs w:val="24"/>
        </w:rPr>
        <w:t xml:space="preserve"> </w:t>
      </w:r>
      <w:r w:rsidR="00DE63FC">
        <w:rPr>
          <w:szCs w:val="24"/>
        </w:rPr>
        <w:t>e</w:t>
      </w:r>
      <w:r w:rsidRPr="00DC3579">
        <w:rPr>
          <w:szCs w:val="24"/>
        </w:rPr>
        <w:t xml:space="preserve"> i titoli eccedenti quelli richiesti come requisiti di ammissione alla selezione purché in materie e settori attinenti a quelli oggetto dell’incarico. </w:t>
      </w:r>
      <w:r w:rsidR="004B093F">
        <w:rPr>
          <w:szCs w:val="24"/>
        </w:rPr>
        <w:t xml:space="preserve">Costituirà titolo preferenziale il </w:t>
      </w:r>
      <w:r w:rsidR="004B093F" w:rsidRPr="009F6DF6">
        <w:rPr>
          <w:szCs w:val="24"/>
        </w:rPr>
        <w:t>possesso di laurea tecnica e l’</w:t>
      </w:r>
      <w:r w:rsidR="004B093F" w:rsidRPr="009F6DF6">
        <w:t>aver conseguito</w:t>
      </w:r>
      <w:r w:rsidR="004B093F">
        <w:t>, alla data di</w:t>
      </w:r>
      <w:r w:rsidR="004B093F" w:rsidRPr="009F6DF6">
        <w:t xml:space="preserve"> presentazione della manifestazione di interesse, specifico attestato di formazione relativo alla qualifica di Covid-Manager.</w:t>
      </w:r>
    </w:p>
    <w:p w14:paraId="338B100A" w14:textId="77777777" w:rsidR="004B093F" w:rsidRDefault="004B093F" w:rsidP="004B093F">
      <w:pPr>
        <w:pStyle w:val="Default"/>
        <w:jc w:val="both"/>
      </w:pPr>
    </w:p>
    <w:p w14:paraId="7B2BB43D" w14:textId="7F8E890D" w:rsidR="00203E96" w:rsidRPr="00AB1A2F" w:rsidRDefault="008C7925" w:rsidP="00AB1A2F">
      <w:pPr>
        <w:pStyle w:val="Corpodeltesto2"/>
      </w:pPr>
      <w:r w:rsidRPr="00AB1A2F">
        <w:rPr>
          <w:u w:val="single"/>
        </w:rPr>
        <w:t>I candidati ammessi al colloquio</w:t>
      </w:r>
      <w:r w:rsidR="00203E96" w:rsidRPr="00AB1A2F">
        <w:rPr>
          <w:u w:val="single"/>
        </w:rPr>
        <w:t xml:space="preserve"> riceveranno apposita comunicazione con indicazione del luogo e della data di svolgimento del colloquio, cui dovranno presentarsi muniti di un documento di riconoscimento in corso di validità</w:t>
      </w:r>
      <w:r w:rsidR="00203E96" w:rsidRPr="00AB1A2F">
        <w:t>.</w:t>
      </w:r>
    </w:p>
    <w:p w14:paraId="56AE8FA1" w14:textId="77777777" w:rsidR="002A321E" w:rsidRDefault="002A321E" w:rsidP="00766F24">
      <w:pPr>
        <w:autoSpaceDE w:val="0"/>
        <w:autoSpaceDN w:val="0"/>
        <w:adjustRightInd w:val="0"/>
        <w:jc w:val="both"/>
      </w:pPr>
    </w:p>
    <w:p w14:paraId="01C8FCEB" w14:textId="77777777" w:rsidR="00766F24" w:rsidRPr="00CC5438" w:rsidRDefault="00766F24" w:rsidP="00766F24">
      <w:pPr>
        <w:autoSpaceDE w:val="0"/>
        <w:autoSpaceDN w:val="0"/>
        <w:adjustRightInd w:val="0"/>
        <w:jc w:val="both"/>
      </w:pPr>
      <w:r w:rsidRPr="00CC5438">
        <w:t>Il colloquio sarà finalizzato a verificare:</w:t>
      </w:r>
    </w:p>
    <w:p w14:paraId="169B664A" w14:textId="77777777" w:rsidR="00766F24" w:rsidRPr="00CC5438" w:rsidRDefault="00766F24" w:rsidP="00766F24">
      <w:pPr>
        <w:autoSpaceDE w:val="0"/>
        <w:autoSpaceDN w:val="0"/>
        <w:adjustRightInd w:val="0"/>
        <w:jc w:val="both"/>
      </w:pPr>
    </w:p>
    <w:p w14:paraId="62AFF116" w14:textId="77777777" w:rsidR="00766F24" w:rsidRPr="00CC5438" w:rsidRDefault="00766F24" w:rsidP="00766F24">
      <w:pPr>
        <w:numPr>
          <w:ilvl w:val="0"/>
          <w:numId w:val="33"/>
        </w:numPr>
        <w:autoSpaceDE w:val="0"/>
        <w:autoSpaceDN w:val="0"/>
        <w:adjustRightInd w:val="0"/>
        <w:jc w:val="both"/>
      </w:pPr>
      <w:r w:rsidRPr="00CC5438">
        <w:t>l’attitudine del candidato a svolgere il</w:t>
      </w:r>
      <w:r w:rsidR="00F05CA3">
        <w:t xml:space="preserve"> </w:t>
      </w:r>
      <w:r w:rsidRPr="00CC5438">
        <w:t>ruolo di RSPP nel contesto lavorativo dell’Autorità e la sua disponibilità a svolgere l’attività nella tempistica e con le modalità richieste dall’avviso di interesse;</w:t>
      </w:r>
    </w:p>
    <w:p w14:paraId="12C0BF6C" w14:textId="639B2619" w:rsidR="00766F24" w:rsidRPr="00CC5438" w:rsidRDefault="00766F24" w:rsidP="00766F24">
      <w:pPr>
        <w:numPr>
          <w:ilvl w:val="0"/>
          <w:numId w:val="33"/>
        </w:numPr>
        <w:autoSpaceDE w:val="0"/>
        <w:autoSpaceDN w:val="0"/>
        <w:adjustRightInd w:val="0"/>
        <w:jc w:val="both"/>
      </w:pPr>
      <w:r w:rsidRPr="00CC5438">
        <w:t xml:space="preserve">la compatibilità dell’attività di RSPP rispetto agli altri incarichi </w:t>
      </w:r>
      <w:r w:rsidR="0007268C">
        <w:t>di cui il candidato sia eventualmente titolare</w:t>
      </w:r>
      <w:r w:rsidRPr="00CC5438">
        <w:t>;</w:t>
      </w:r>
    </w:p>
    <w:p w14:paraId="077C5154" w14:textId="3A4B728D" w:rsidR="00766F24" w:rsidRPr="00CC5438" w:rsidRDefault="00766F24" w:rsidP="00766F24">
      <w:pPr>
        <w:numPr>
          <w:ilvl w:val="0"/>
          <w:numId w:val="33"/>
        </w:numPr>
        <w:autoSpaceDE w:val="0"/>
        <w:autoSpaceDN w:val="0"/>
        <w:adjustRightInd w:val="0"/>
        <w:jc w:val="both"/>
      </w:pPr>
      <w:r w:rsidRPr="00CC5438">
        <w:t xml:space="preserve">l’attinenza dell’attività svolta dal candidato in incarichi pregressi e/o in corso di svolgimento rispetto all’attività da svolgere </w:t>
      </w:r>
      <w:r w:rsidR="0007268C">
        <w:t>presso l’</w:t>
      </w:r>
      <w:r w:rsidRPr="00CC5438">
        <w:t>Autorità;</w:t>
      </w:r>
    </w:p>
    <w:p w14:paraId="4748B4BE" w14:textId="77777777" w:rsidR="00766F24" w:rsidRPr="00CC5438" w:rsidRDefault="00766F24" w:rsidP="00766F24">
      <w:pPr>
        <w:numPr>
          <w:ilvl w:val="0"/>
          <w:numId w:val="33"/>
        </w:numPr>
        <w:autoSpaceDE w:val="0"/>
        <w:autoSpaceDN w:val="0"/>
        <w:adjustRightInd w:val="0"/>
        <w:jc w:val="both"/>
      </w:pPr>
      <w:r w:rsidRPr="00E23D6A">
        <w:lastRenderedPageBreak/>
        <w:t xml:space="preserve">il possesso di </w:t>
      </w:r>
      <w:r w:rsidR="009D34ED" w:rsidRPr="00E23D6A">
        <w:t>esperienza</w:t>
      </w:r>
      <w:r w:rsidRPr="00E23D6A">
        <w:t xml:space="preserve"> in</w:t>
      </w:r>
      <w:r w:rsidRPr="00CC5438">
        <w:t xml:space="preserve"> materia di conduzione e manutenzione di immobili in uso ufficio a Pubbliche A</w:t>
      </w:r>
      <w:r w:rsidR="00D4132A" w:rsidRPr="00CC5438">
        <w:t>mministrazioni.</w:t>
      </w:r>
    </w:p>
    <w:p w14:paraId="7C38A8FE" w14:textId="77777777" w:rsidR="00E773F4" w:rsidRDefault="00306918" w:rsidP="00306918">
      <w:pPr>
        <w:pStyle w:val="CorpoNorm"/>
        <w:spacing w:after="0"/>
        <w:rPr>
          <w:szCs w:val="24"/>
        </w:rPr>
      </w:pPr>
      <w:r w:rsidRPr="00080B32">
        <w:rPr>
          <w:szCs w:val="24"/>
        </w:rPr>
        <w:t xml:space="preserve">La Commissione disporrà di </w:t>
      </w:r>
      <w:r w:rsidRPr="00E959E9">
        <w:rPr>
          <w:szCs w:val="24"/>
        </w:rPr>
        <w:t xml:space="preserve">complessivi </w:t>
      </w:r>
      <w:r w:rsidR="00E959E9" w:rsidRPr="00E959E9">
        <w:rPr>
          <w:szCs w:val="24"/>
        </w:rPr>
        <w:t>60</w:t>
      </w:r>
      <w:r w:rsidRPr="00E959E9">
        <w:rPr>
          <w:szCs w:val="24"/>
        </w:rPr>
        <w:t xml:space="preserve"> punti, di cui </w:t>
      </w:r>
      <w:r w:rsidR="00E959E9" w:rsidRPr="00E959E9">
        <w:rPr>
          <w:szCs w:val="24"/>
        </w:rPr>
        <w:t>20</w:t>
      </w:r>
      <w:r w:rsidR="00BE4B0B" w:rsidRPr="00E959E9">
        <w:rPr>
          <w:szCs w:val="24"/>
        </w:rPr>
        <w:t>/</w:t>
      </w:r>
      <w:r w:rsidR="00E959E9" w:rsidRPr="00E959E9">
        <w:rPr>
          <w:szCs w:val="24"/>
        </w:rPr>
        <w:t>60</w:t>
      </w:r>
      <w:r w:rsidRPr="00E959E9">
        <w:rPr>
          <w:szCs w:val="24"/>
        </w:rPr>
        <w:t xml:space="preserve"> per la valutazione degli elementi curric</w:t>
      </w:r>
      <w:r w:rsidR="00E32BD7" w:rsidRPr="00E959E9">
        <w:rPr>
          <w:szCs w:val="24"/>
        </w:rPr>
        <w:t>u</w:t>
      </w:r>
      <w:r w:rsidRPr="00E959E9">
        <w:rPr>
          <w:szCs w:val="24"/>
        </w:rPr>
        <w:t>lari</w:t>
      </w:r>
      <w:r w:rsidR="006A251E">
        <w:rPr>
          <w:szCs w:val="24"/>
        </w:rPr>
        <w:t xml:space="preserve"> e </w:t>
      </w:r>
      <w:r w:rsidR="00E959E9">
        <w:rPr>
          <w:szCs w:val="24"/>
        </w:rPr>
        <w:t>40</w:t>
      </w:r>
      <w:r w:rsidR="0047101F">
        <w:rPr>
          <w:szCs w:val="24"/>
        </w:rPr>
        <w:t>/</w:t>
      </w:r>
      <w:r w:rsidR="00E959E9" w:rsidRPr="00E959E9">
        <w:rPr>
          <w:szCs w:val="24"/>
        </w:rPr>
        <w:t>60</w:t>
      </w:r>
      <w:r w:rsidR="0047101F">
        <w:rPr>
          <w:szCs w:val="24"/>
        </w:rPr>
        <w:t xml:space="preserve"> </w:t>
      </w:r>
      <w:r w:rsidRPr="00E959E9">
        <w:rPr>
          <w:szCs w:val="24"/>
        </w:rPr>
        <w:t>per la valutazione del colloquio.</w:t>
      </w:r>
      <w:r w:rsidRPr="00080B32">
        <w:rPr>
          <w:szCs w:val="24"/>
        </w:rPr>
        <w:t xml:space="preserve"> </w:t>
      </w:r>
    </w:p>
    <w:p w14:paraId="24B80EF6" w14:textId="77777777" w:rsidR="00E773F4" w:rsidRDefault="00E773F4" w:rsidP="00306918">
      <w:pPr>
        <w:pStyle w:val="CorpoNorm"/>
        <w:spacing w:after="0"/>
        <w:rPr>
          <w:szCs w:val="24"/>
        </w:rPr>
      </w:pPr>
    </w:p>
    <w:p w14:paraId="3FC35FED" w14:textId="579AAE8C" w:rsidR="004B093F" w:rsidRPr="00AB1A2F" w:rsidRDefault="004B093F" w:rsidP="004B093F">
      <w:pPr>
        <w:pStyle w:val="Default"/>
        <w:jc w:val="both"/>
      </w:pPr>
      <w:r w:rsidRPr="00AB1A2F">
        <w:t>Al termine della procedura, la Commissione formulerà una graduatoria/elenco sulla base degli elementi curriculari e del colloquio conoscitivo.</w:t>
      </w:r>
    </w:p>
    <w:p w14:paraId="04894E8D" w14:textId="77777777" w:rsidR="004B05DE" w:rsidRPr="008C319B" w:rsidRDefault="004B05DE" w:rsidP="00306918">
      <w:pPr>
        <w:pStyle w:val="CorpoNorm"/>
        <w:spacing w:after="0"/>
        <w:rPr>
          <w:szCs w:val="24"/>
        </w:rPr>
      </w:pPr>
    </w:p>
    <w:p w14:paraId="22973C3C" w14:textId="77777777" w:rsidR="00203E96" w:rsidRPr="00AB1A2F" w:rsidRDefault="00203E96" w:rsidP="00AB1A2F">
      <w:pPr>
        <w:jc w:val="both"/>
      </w:pPr>
      <w:r w:rsidRPr="00885AA2">
        <w:t xml:space="preserve">La graduatoria/elenco avrà validità </w:t>
      </w:r>
      <w:r w:rsidR="00C601B3" w:rsidRPr="00885AA2">
        <w:t xml:space="preserve">di </w:t>
      </w:r>
      <w:r w:rsidRPr="00885AA2">
        <w:t>un anno, a decorrere dalla data del provvedimento di</w:t>
      </w:r>
      <w:r w:rsidRPr="00AB1A2F">
        <w:t xml:space="preserve"> approvazione.</w:t>
      </w:r>
    </w:p>
    <w:p w14:paraId="1EEE8870" w14:textId="77777777" w:rsidR="00364F06" w:rsidRPr="00AB1A2F" w:rsidRDefault="00364F06" w:rsidP="00AB1A2F">
      <w:pPr>
        <w:jc w:val="both"/>
      </w:pPr>
    </w:p>
    <w:p w14:paraId="3FF504D5" w14:textId="77777777" w:rsidR="00203E96" w:rsidRPr="0007268C" w:rsidRDefault="00203E96" w:rsidP="00AB1A2F">
      <w:pPr>
        <w:jc w:val="both"/>
      </w:pPr>
      <w:r w:rsidRPr="0007268C">
        <w:t>La Commissione procederà alla valutazione anche in presenza di un’unica candidatura.</w:t>
      </w:r>
    </w:p>
    <w:p w14:paraId="35C7388B" w14:textId="77777777" w:rsidR="00080B32" w:rsidRPr="00B609D1" w:rsidRDefault="00080B32" w:rsidP="00AB1A2F">
      <w:pPr>
        <w:jc w:val="both"/>
        <w:rPr>
          <w:highlight w:val="yellow"/>
        </w:rPr>
      </w:pPr>
    </w:p>
    <w:p w14:paraId="36D10C2E" w14:textId="595B6F8A" w:rsidR="00080B32" w:rsidRDefault="00080B32" w:rsidP="00080B32">
      <w:pPr>
        <w:pStyle w:val="Default"/>
        <w:jc w:val="both"/>
      </w:pPr>
      <w:r w:rsidRPr="004B093F">
        <w:t>In ragione del numero delle manifestazioni di interesse pervenute, la Commissione esaminatrice potrà individuare un gruppo di candidati da sottoporre al colloquio</w:t>
      </w:r>
      <w:r w:rsidR="004B093F" w:rsidRPr="004B093F">
        <w:t xml:space="preserve">, fino </w:t>
      </w:r>
      <w:r w:rsidRPr="004B093F">
        <w:t>ad un massimo di 30.</w:t>
      </w:r>
      <w:r>
        <w:t xml:space="preserve"> </w:t>
      </w:r>
    </w:p>
    <w:p w14:paraId="0CCD18D4" w14:textId="77777777" w:rsidR="00203E96" w:rsidRPr="00AB1A2F" w:rsidRDefault="00203E96" w:rsidP="00AB1A2F">
      <w:pPr>
        <w:jc w:val="both"/>
      </w:pPr>
    </w:p>
    <w:p w14:paraId="333E47DF" w14:textId="77777777" w:rsidR="00203E96" w:rsidRPr="00AB1A2F" w:rsidRDefault="00203E96" w:rsidP="00AB1A2F">
      <w:pPr>
        <w:autoSpaceDE w:val="0"/>
        <w:autoSpaceDN w:val="0"/>
        <w:adjustRightInd w:val="0"/>
        <w:jc w:val="both"/>
        <w:rPr>
          <w:b/>
          <w:bCs/>
          <w:i/>
          <w:iCs/>
        </w:rPr>
      </w:pPr>
      <w:r w:rsidRPr="00AB1A2F">
        <w:rPr>
          <w:b/>
          <w:bCs/>
          <w:i/>
          <w:iCs/>
        </w:rPr>
        <w:t xml:space="preserve">Art. 7 </w:t>
      </w:r>
      <w:r w:rsidR="00BC30C4" w:rsidRPr="00AB1A2F">
        <w:rPr>
          <w:b/>
          <w:bCs/>
          <w:i/>
          <w:iCs/>
        </w:rPr>
        <w:t>–</w:t>
      </w:r>
      <w:r w:rsidRPr="00AB1A2F">
        <w:rPr>
          <w:b/>
          <w:bCs/>
          <w:i/>
          <w:iCs/>
        </w:rPr>
        <w:t xml:space="preserve"> Formalizzazione del rapporto</w:t>
      </w:r>
    </w:p>
    <w:p w14:paraId="7757FB18" w14:textId="5D3CA019" w:rsidR="00203E96" w:rsidRPr="00AB1A2F" w:rsidRDefault="00203E96" w:rsidP="00AB1A2F">
      <w:pPr>
        <w:autoSpaceDE w:val="0"/>
        <w:autoSpaceDN w:val="0"/>
        <w:adjustRightInd w:val="0"/>
        <w:jc w:val="both"/>
      </w:pPr>
      <w:r w:rsidRPr="00AB1A2F">
        <w:t xml:space="preserve">Il conferimento dell’incarico sarà formalizzato </w:t>
      </w:r>
      <w:r w:rsidR="007D5D92">
        <w:t>con la</w:t>
      </w:r>
      <w:r w:rsidRPr="00AB1A2F">
        <w:t xml:space="preserve"> sottoscrizione del contratto.</w:t>
      </w:r>
    </w:p>
    <w:p w14:paraId="0548B3B2" w14:textId="77E215DF" w:rsidR="00203E96" w:rsidRPr="00AB1A2F" w:rsidRDefault="007D5D92" w:rsidP="00AB1A2F">
      <w:pPr>
        <w:autoSpaceDE w:val="0"/>
        <w:autoSpaceDN w:val="0"/>
        <w:adjustRightInd w:val="0"/>
        <w:jc w:val="both"/>
      </w:pPr>
      <w:r>
        <w:t xml:space="preserve">Il </w:t>
      </w:r>
      <w:r w:rsidR="00203E96" w:rsidRPr="00AB1A2F">
        <w:t xml:space="preserve">contraente selezionato dovrà far pervenire all’Amministrazione, </w:t>
      </w:r>
      <w:r>
        <w:t xml:space="preserve">a </w:t>
      </w:r>
      <w:r w:rsidR="00203E96" w:rsidRPr="00AB1A2F">
        <w:t xml:space="preserve">pena </w:t>
      </w:r>
      <w:r>
        <w:t>di</w:t>
      </w:r>
      <w:r w:rsidR="00203E96" w:rsidRPr="00AB1A2F">
        <w:t xml:space="preserve"> decadenza, dichiarazione di accettazione dell’incarico</w:t>
      </w:r>
      <w:r>
        <w:t xml:space="preserve"> entro </w:t>
      </w:r>
      <w:r w:rsidRPr="00AB1A2F">
        <w:t xml:space="preserve">il termine perentorio di sette giorni dalla </w:t>
      </w:r>
      <w:r>
        <w:t>relativa comunicazione</w:t>
      </w:r>
      <w:r w:rsidR="00203E96" w:rsidRPr="00AB1A2F">
        <w:t>.</w:t>
      </w:r>
    </w:p>
    <w:p w14:paraId="51225D66" w14:textId="77777777" w:rsidR="00203E96" w:rsidRPr="00AB1A2F" w:rsidRDefault="00203E96" w:rsidP="00AB1A2F">
      <w:pPr>
        <w:autoSpaceDE w:val="0"/>
        <w:autoSpaceDN w:val="0"/>
        <w:adjustRightInd w:val="0"/>
        <w:jc w:val="both"/>
      </w:pPr>
      <w:r w:rsidRPr="00AB1A2F">
        <w:t>In caso di mancata accettazione si procederà allo scorrimento della graduatoria</w:t>
      </w:r>
      <w:r w:rsidR="00064934" w:rsidRPr="00AB1A2F">
        <w:t>/elenco</w:t>
      </w:r>
      <w:r w:rsidRPr="00AB1A2F">
        <w:t>.</w:t>
      </w:r>
    </w:p>
    <w:p w14:paraId="2E65F290" w14:textId="77777777" w:rsidR="00203E96" w:rsidRPr="00AB1A2F" w:rsidRDefault="00203E96" w:rsidP="00AB1A2F">
      <w:pPr>
        <w:autoSpaceDE w:val="0"/>
        <w:autoSpaceDN w:val="0"/>
        <w:adjustRightInd w:val="0"/>
        <w:jc w:val="both"/>
      </w:pPr>
      <w:r w:rsidRPr="00AB1A2F">
        <w:t>L’Amministrazione si riserva di non procedere alla stipula qualora sussistano o intervengano motivi di pubblico interesse.</w:t>
      </w:r>
    </w:p>
    <w:p w14:paraId="1817565B" w14:textId="660336F9" w:rsidR="00203E96" w:rsidRDefault="00203E96" w:rsidP="00AB1A2F">
      <w:pPr>
        <w:autoSpaceDE w:val="0"/>
        <w:autoSpaceDN w:val="0"/>
        <w:adjustRightInd w:val="0"/>
        <w:jc w:val="both"/>
      </w:pPr>
      <w:r w:rsidRPr="00AB1A2F">
        <w:t xml:space="preserve">L’Amministrazione si riserva la facoltà di richiedere al soggetto </w:t>
      </w:r>
      <w:r w:rsidR="00F819F8">
        <w:t>incaricato</w:t>
      </w:r>
      <w:r w:rsidRPr="00AB1A2F">
        <w:t xml:space="preserve"> ulteriore documentazione comprovante quanto dichiarato all’atto della presentazione della candidatura.</w:t>
      </w:r>
    </w:p>
    <w:p w14:paraId="5258A4F1" w14:textId="77777777" w:rsidR="005873F6" w:rsidRDefault="005873F6" w:rsidP="00AB1A2F">
      <w:pPr>
        <w:autoSpaceDE w:val="0"/>
        <w:autoSpaceDN w:val="0"/>
        <w:adjustRightInd w:val="0"/>
        <w:jc w:val="both"/>
        <w:rPr>
          <w:b/>
          <w:bCs/>
          <w:i/>
          <w:iCs/>
        </w:rPr>
      </w:pPr>
    </w:p>
    <w:p w14:paraId="2DBCA11F" w14:textId="77777777" w:rsidR="00203E96" w:rsidRPr="00AB1A2F" w:rsidRDefault="00203E96" w:rsidP="00AB1A2F">
      <w:pPr>
        <w:autoSpaceDE w:val="0"/>
        <w:autoSpaceDN w:val="0"/>
        <w:adjustRightInd w:val="0"/>
        <w:jc w:val="both"/>
        <w:rPr>
          <w:b/>
          <w:bCs/>
          <w:i/>
          <w:iCs/>
        </w:rPr>
      </w:pPr>
      <w:r w:rsidRPr="00AB1A2F">
        <w:rPr>
          <w:b/>
          <w:bCs/>
          <w:i/>
          <w:iCs/>
        </w:rPr>
        <w:t>Art. 8 – Contratto – Clausola risolutiva – Recesso e termini di preavviso</w:t>
      </w:r>
    </w:p>
    <w:p w14:paraId="387DE77F" w14:textId="6F2B1CC0" w:rsidR="00203E96" w:rsidRPr="00AB1A2F" w:rsidRDefault="00203E96" w:rsidP="00AB1A2F">
      <w:pPr>
        <w:autoSpaceDE w:val="0"/>
        <w:autoSpaceDN w:val="0"/>
        <w:adjustRightInd w:val="0"/>
        <w:jc w:val="both"/>
      </w:pPr>
      <w:r w:rsidRPr="00AB1A2F">
        <w:t>Nel contratto di cui all’articolo 7 del presente avviso verranno specificate le modalità di realizzazione delle prestazioni.</w:t>
      </w:r>
    </w:p>
    <w:p w14:paraId="5126C6AE" w14:textId="77777777" w:rsidR="00203E96" w:rsidRDefault="00203E96" w:rsidP="00AB1A2F">
      <w:pPr>
        <w:autoSpaceDE w:val="0"/>
        <w:autoSpaceDN w:val="0"/>
        <w:adjustRightInd w:val="0"/>
        <w:jc w:val="both"/>
      </w:pPr>
      <w:r w:rsidRPr="00AB1A2F">
        <w:t>In particolare, nel contratto sarà prevista una clausola risolutiva per l’ipotesi che il soggetto incaricato violi l’obbligo di riservatezza a proposito di fatti, informazioni, conoscenze, documenti o altro di cui avrà comunicazione o verrà a conoscenza nello svolgimento del presente incarico.</w:t>
      </w:r>
    </w:p>
    <w:p w14:paraId="57A0EF5B" w14:textId="76FF61DF" w:rsidR="00D84992" w:rsidRDefault="00D84992" w:rsidP="00AB1A2F">
      <w:pPr>
        <w:autoSpaceDE w:val="0"/>
        <w:autoSpaceDN w:val="0"/>
        <w:adjustRightInd w:val="0"/>
        <w:jc w:val="both"/>
      </w:pPr>
      <w:r>
        <w:t>Qualora il professionista, nell’esecuzione del contratto, venga meno ai compiti oggetto dell’incarico elencati all’art. 1 del presente avviso sarà facoltà del Datore di Lavoro revocare in qualsiasi momento l’affidamento dell’incarico</w:t>
      </w:r>
      <w:r w:rsidR="00FB49F9">
        <w:t>, senza che lo stesso professionista niente</w:t>
      </w:r>
      <w:r w:rsidR="00F05CA3">
        <w:t xml:space="preserve"> </w:t>
      </w:r>
      <w:r w:rsidR="00FB49F9">
        <w:t>possa pretendere o eccepire.</w:t>
      </w:r>
    </w:p>
    <w:p w14:paraId="540B5059" w14:textId="77777777" w:rsidR="00FB49F9" w:rsidRPr="00AB1A2F" w:rsidRDefault="00FB49F9" w:rsidP="00AB1A2F">
      <w:pPr>
        <w:autoSpaceDE w:val="0"/>
        <w:autoSpaceDN w:val="0"/>
        <w:adjustRightInd w:val="0"/>
        <w:jc w:val="both"/>
      </w:pPr>
      <w:r>
        <w:t>Nel contratto sarà altresì disciplinata l’ipotesi di recesso, con indicazione dei termini di preavviso che, per il professionista incaricato, sarà fissato in 90 giorni.</w:t>
      </w:r>
    </w:p>
    <w:p w14:paraId="51163B73" w14:textId="77777777" w:rsidR="00824FDF" w:rsidRPr="00AB1A2F" w:rsidRDefault="00824FDF" w:rsidP="00AB1A2F">
      <w:pPr>
        <w:autoSpaceDE w:val="0"/>
        <w:autoSpaceDN w:val="0"/>
        <w:adjustRightInd w:val="0"/>
        <w:jc w:val="both"/>
      </w:pPr>
    </w:p>
    <w:p w14:paraId="5CF391CD" w14:textId="77777777" w:rsidR="000E0254" w:rsidRPr="00AB1A2F" w:rsidRDefault="000E0254" w:rsidP="00AB1A2F">
      <w:pPr>
        <w:autoSpaceDE w:val="0"/>
        <w:autoSpaceDN w:val="0"/>
        <w:adjustRightInd w:val="0"/>
        <w:jc w:val="both"/>
        <w:rPr>
          <w:b/>
          <w:bCs/>
          <w:i/>
          <w:iCs/>
        </w:rPr>
      </w:pPr>
      <w:r w:rsidRPr="00AB1A2F">
        <w:rPr>
          <w:b/>
          <w:bCs/>
          <w:i/>
          <w:iCs/>
        </w:rPr>
        <w:t>Art. 9 – Obblighi di pubblicità, trasparenza e diffusione delle informazioni</w:t>
      </w:r>
    </w:p>
    <w:p w14:paraId="072D5C50" w14:textId="06D8145C" w:rsidR="000E0254" w:rsidRPr="00AB1A2F" w:rsidRDefault="000E0254" w:rsidP="00AB1A2F">
      <w:pPr>
        <w:autoSpaceDE w:val="0"/>
        <w:autoSpaceDN w:val="0"/>
        <w:adjustRightInd w:val="0"/>
        <w:jc w:val="both"/>
      </w:pPr>
      <w:r w:rsidRPr="00F75DAA">
        <w:lastRenderedPageBreak/>
        <w:t xml:space="preserve">In adempimento della normativa in materia </w:t>
      </w:r>
      <w:r w:rsidR="00D2092F">
        <w:t xml:space="preserve">di </w:t>
      </w:r>
      <w:r w:rsidRPr="00F75DAA">
        <w:rPr>
          <w:bCs/>
          <w:iCs/>
        </w:rPr>
        <w:t xml:space="preserve">obblighi di pubblicità, trasparenza e diffusione delle informazioni ed in particolare </w:t>
      </w:r>
      <w:r w:rsidR="00BC30C4" w:rsidRPr="00F75DAA">
        <w:rPr>
          <w:bCs/>
          <w:iCs/>
        </w:rPr>
        <w:t>del</w:t>
      </w:r>
      <w:r w:rsidRPr="00F75DAA">
        <w:rPr>
          <w:bCs/>
          <w:iCs/>
        </w:rPr>
        <w:t>l’art. 15</w:t>
      </w:r>
      <w:r w:rsidR="00BC30C4" w:rsidRPr="00F75DAA">
        <w:rPr>
          <w:bCs/>
          <w:iCs/>
        </w:rPr>
        <w:t>,</w:t>
      </w:r>
      <w:r w:rsidRPr="00F75DAA">
        <w:rPr>
          <w:bCs/>
          <w:iCs/>
        </w:rPr>
        <w:t xml:space="preserve"> comma 1</w:t>
      </w:r>
      <w:r w:rsidR="00BC30C4" w:rsidRPr="00F75DAA">
        <w:rPr>
          <w:bCs/>
          <w:iCs/>
        </w:rPr>
        <w:t>,</w:t>
      </w:r>
      <w:r w:rsidRPr="00F75DAA">
        <w:rPr>
          <w:bCs/>
          <w:iCs/>
        </w:rPr>
        <w:t xml:space="preserve"> del D.lgs</w:t>
      </w:r>
      <w:r w:rsidR="00BC30C4" w:rsidRPr="00F75DAA">
        <w:rPr>
          <w:bCs/>
          <w:iCs/>
        </w:rPr>
        <w:t>.</w:t>
      </w:r>
      <w:r w:rsidRPr="00F75DAA">
        <w:rPr>
          <w:bCs/>
          <w:iCs/>
        </w:rPr>
        <w:t xml:space="preserve"> 14 marzo 2013</w:t>
      </w:r>
      <w:r w:rsidR="00BC30C4" w:rsidRPr="00F75DAA">
        <w:rPr>
          <w:bCs/>
          <w:iCs/>
        </w:rPr>
        <w:t>,</w:t>
      </w:r>
      <w:r w:rsidRPr="00F75DAA">
        <w:rPr>
          <w:bCs/>
          <w:iCs/>
        </w:rPr>
        <w:t xml:space="preserve"> n. 33</w:t>
      </w:r>
      <w:r w:rsidR="00D2092F">
        <w:rPr>
          <w:bCs/>
          <w:iCs/>
        </w:rPr>
        <w:t xml:space="preserve"> e </w:t>
      </w:r>
      <w:proofErr w:type="spellStart"/>
      <w:r w:rsidR="00D2092F">
        <w:rPr>
          <w:bCs/>
          <w:iCs/>
        </w:rPr>
        <w:t>s.m.i.</w:t>
      </w:r>
      <w:proofErr w:type="spellEnd"/>
      <w:r w:rsidRPr="00F75DAA">
        <w:rPr>
          <w:bCs/>
          <w:iCs/>
        </w:rPr>
        <w:t xml:space="preserve"> e </w:t>
      </w:r>
      <w:r w:rsidR="00BC30C4" w:rsidRPr="00F75DAA">
        <w:rPr>
          <w:bCs/>
          <w:iCs/>
        </w:rPr>
        <w:t>del</w:t>
      </w:r>
      <w:r w:rsidRPr="00F75DAA">
        <w:rPr>
          <w:bCs/>
          <w:iCs/>
        </w:rPr>
        <w:t>l’art. 13</w:t>
      </w:r>
      <w:r w:rsidR="00BC30C4" w:rsidRPr="00F75DAA">
        <w:rPr>
          <w:bCs/>
          <w:iCs/>
        </w:rPr>
        <w:t>,</w:t>
      </w:r>
      <w:r w:rsidRPr="00F75DAA">
        <w:rPr>
          <w:bCs/>
          <w:iCs/>
        </w:rPr>
        <w:t xml:space="preserve"> commi 2</w:t>
      </w:r>
      <w:r w:rsidR="00885AA2" w:rsidRPr="00F75DAA">
        <w:rPr>
          <w:bCs/>
          <w:iCs/>
        </w:rPr>
        <w:t xml:space="preserve"> e 3</w:t>
      </w:r>
      <w:r w:rsidR="00BC30C4" w:rsidRPr="00F75DAA">
        <w:rPr>
          <w:bCs/>
          <w:iCs/>
        </w:rPr>
        <w:t>,</w:t>
      </w:r>
      <w:r w:rsidRPr="00F75DAA">
        <w:rPr>
          <w:bCs/>
          <w:iCs/>
        </w:rPr>
        <w:t xml:space="preserve"> del “Regolamento sugli obblighi di pubblicità, trasparenza e diffusione di informazioni dell’Autorità”,</w:t>
      </w:r>
      <w:r w:rsidRPr="00F75DAA">
        <w:t xml:space="preserve"> i dati relativi al contratto che sarà conferito al</w:t>
      </w:r>
      <w:r w:rsidR="00D2092F">
        <w:t>l’incaricato</w:t>
      </w:r>
      <w:r w:rsidR="00A0369E" w:rsidRPr="00F75DAA">
        <w:t xml:space="preserve"> ed il </w:t>
      </w:r>
      <w:r w:rsidR="00D2092F">
        <w:t xml:space="preserve">relativo </w:t>
      </w:r>
      <w:r w:rsidR="00A0369E" w:rsidRPr="00F75DAA">
        <w:rPr>
          <w:i/>
        </w:rPr>
        <w:t>curriculum vitae</w:t>
      </w:r>
      <w:r w:rsidRPr="00F75DAA">
        <w:t xml:space="preserve"> saranno pubblicati sul sito</w:t>
      </w:r>
      <w:r w:rsidRPr="00AB1A2F">
        <w:t xml:space="preserve"> internet dell’Autorità </w:t>
      </w:r>
      <w:r w:rsidR="00EC55C5">
        <w:t>di Regolazione per Energia Reti e Ambiente</w:t>
      </w:r>
      <w:r w:rsidRPr="00AB1A2F">
        <w:t xml:space="preserve">. </w:t>
      </w:r>
    </w:p>
    <w:p w14:paraId="723B1FAF" w14:textId="77777777" w:rsidR="003D0B45" w:rsidRPr="00AB1A2F" w:rsidRDefault="003D0B45" w:rsidP="00AB1A2F">
      <w:pPr>
        <w:autoSpaceDE w:val="0"/>
        <w:autoSpaceDN w:val="0"/>
        <w:adjustRightInd w:val="0"/>
        <w:jc w:val="both"/>
        <w:rPr>
          <w:b/>
          <w:bCs/>
          <w:i/>
          <w:iCs/>
        </w:rPr>
      </w:pPr>
    </w:p>
    <w:p w14:paraId="613B665F" w14:textId="77777777" w:rsidR="00203E96" w:rsidRPr="00AB1A2F" w:rsidRDefault="000E0254" w:rsidP="00AB1A2F">
      <w:pPr>
        <w:autoSpaceDE w:val="0"/>
        <w:autoSpaceDN w:val="0"/>
        <w:adjustRightInd w:val="0"/>
        <w:jc w:val="both"/>
        <w:rPr>
          <w:b/>
          <w:bCs/>
          <w:i/>
          <w:iCs/>
        </w:rPr>
      </w:pPr>
      <w:r w:rsidRPr="00AB1A2F">
        <w:rPr>
          <w:b/>
          <w:bCs/>
          <w:i/>
          <w:iCs/>
        </w:rPr>
        <w:t>Art. 10</w:t>
      </w:r>
      <w:r w:rsidR="00203E96" w:rsidRPr="00AB1A2F">
        <w:rPr>
          <w:b/>
          <w:bCs/>
          <w:i/>
          <w:iCs/>
        </w:rPr>
        <w:t xml:space="preserve"> </w:t>
      </w:r>
      <w:r w:rsidR="00BC30C4" w:rsidRPr="00AB1A2F">
        <w:rPr>
          <w:b/>
          <w:bCs/>
          <w:i/>
          <w:iCs/>
        </w:rPr>
        <w:t>–</w:t>
      </w:r>
      <w:r w:rsidR="00203E96" w:rsidRPr="00AB1A2F">
        <w:rPr>
          <w:b/>
          <w:bCs/>
          <w:i/>
          <w:iCs/>
        </w:rPr>
        <w:t xml:space="preserve"> </w:t>
      </w:r>
      <w:r w:rsidR="00EC55C5">
        <w:rPr>
          <w:b/>
          <w:bCs/>
          <w:i/>
          <w:iCs/>
        </w:rPr>
        <w:t>Trattamento dei dati personali</w:t>
      </w:r>
    </w:p>
    <w:p w14:paraId="3ED336A2" w14:textId="77777777" w:rsidR="00EC55C5" w:rsidRDefault="00EC55C5" w:rsidP="00EC55C5">
      <w:pPr>
        <w:tabs>
          <w:tab w:val="left" w:pos="426"/>
        </w:tabs>
        <w:autoSpaceDE w:val="0"/>
        <w:autoSpaceDN w:val="0"/>
        <w:adjustRightInd w:val="0"/>
        <w:jc w:val="both"/>
      </w:pPr>
      <w:r>
        <w:t>I dati personali forniti o raccolti in occasione dell'espletamento della selezione saranno trattati nel rispetto di quanto previsto dal Regolamento europeo sulla protezione dei dati personali n. 679/2016.</w:t>
      </w:r>
    </w:p>
    <w:p w14:paraId="47E3C2D0" w14:textId="77777777" w:rsidR="00EC55C5" w:rsidRDefault="00EC55C5" w:rsidP="00EC55C5">
      <w:pPr>
        <w:tabs>
          <w:tab w:val="left" w:pos="426"/>
        </w:tabs>
        <w:autoSpaceDE w:val="0"/>
        <w:autoSpaceDN w:val="0"/>
        <w:adjustRightInd w:val="0"/>
        <w:jc w:val="both"/>
      </w:pPr>
      <w:r>
        <w:t>Il trattamento dei dati personali, improntato ai principi della correttezza, liceità, trasparenza, pertinenza e non eccedenza nel trattamento, è finalizzato all’espletamento delle attività inerenti alla presente selezione ed avverrà a cura delle persone preposte al procedimento selettivo, anche da parte della Commissione esaminatrice.</w:t>
      </w:r>
    </w:p>
    <w:p w14:paraId="07B576DD" w14:textId="77777777" w:rsidR="00EC55C5" w:rsidRDefault="00EC55C5" w:rsidP="00EC55C5">
      <w:pPr>
        <w:tabs>
          <w:tab w:val="left" w:pos="426"/>
        </w:tabs>
        <w:autoSpaceDE w:val="0"/>
        <w:autoSpaceDN w:val="0"/>
        <w:adjustRightInd w:val="0"/>
        <w:jc w:val="both"/>
      </w:pPr>
      <w:r>
        <w:t>I dati personali forniti in sede di partecipazione alla selezione o comunque acquisiti a tal fine saranno trattati ai soli fini dell’espletamento della selezione e, successivamente all’instaurazione del rapporto di lavoro, per le finalità inerenti alla gestione del rapporto stesso.</w:t>
      </w:r>
    </w:p>
    <w:p w14:paraId="579DB2D5" w14:textId="77777777" w:rsidR="00EC55C5" w:rsidRDefault="00EC55C5" w:rsidP="00EC55C5">
      <w:pPr>
        <w:tabs>
          <w:tab w:val="left" w:pos="426"/>
        </w:tabs>
        <w:autoSpaceDE w:val="0"/>
        <w:autoSpaceDN w:val="0"/>
        <w:adjustRightInd w:val="0"/>
        <w:jc w:val="both"/>
      </w:pPr>
      <w:r>
        <w:t>Il titolare del trattamento è l’Autorità di Regolazione per Energia Reti e Ambiente, con sede in Milano, Corso di Porta Vittoria n. 27 contattabile tramite all’indirizzo PEC: protocollo@pec.arera.it. Il RPD dell’Autorità di Regolazione per Energia Reti e Ambiente è contattabile tramite il seguente indirizzo di posta elettronica: rpd@arera.it.</w:t>
      </w:r>
    </w:p>
    <w:p w14:paraId="57E27835" w14:textId="77777777" w:rsidR="00EC55C5" w:rsidRDefault="00EC55C5" w:rsidP="00EC55C5">
      <w:pPr>
        <w:tabs>
          <w:tab w:val="left" w:pos="426"/>
        </w:tabs>
        <w:autoSpaceDE w:val="0"/>
        <w:autoSpaceDN w:val="0"/>
        <w:adjustRightInd w:val="0"/>
        <w:jc w:val="both"/>
      </w:pPr>
      <w:r>
        <w:t>I dati personali sono trattati con modalità manuali o informatiche. La conservazione in forma elettronica dei dati personali avviene in server sicuri posti in aree ad accesso controllato. La conservazione in forma cartacea dei dati personali avviene in luoghi non aperti né accessibili al pubblico.</w:t>
      </w:r>
    </w:p>
    <w:p w14:paraId="262A7980" w14:textId="77777777" w:rsidR="00EC55C5" w:rsidRDefault="00EC55C5" w:rsidP="00EC55C5">
      <w:pPr>
        <w:tabs>
          <w:tab w:val="left" w:pos="426"/>
        </w:tabs>
        <w:autoSpaceDE w:val="0"/>
        <w:autoSpaceDN w:val="0"/>
        <w:adjustRightInd w:val="0"/>
        <w:jc w:val="both"/>
      </w:pPr>
      <w:r>
        <w:t>Fatto salvo il diritto di accesso ai documenti amministrativi, i dati personali possono essere comunicati alle Amministrazioni Pubbliche per finalità connesse allo svolgimento della selezione ovvero alla gestione dell’eventuale rapporto di collaborazione. I dati potranno inoltre essere trattati per la difesa in giudizio degli atti dell’Autorità.</w:t>
      </w:r>
    </w:p>
    <w:p w14:paraId="4683DAB9" w14:textId="7A4E5B04" w:rsidR="00EC55C5" w:rsidRDefault="002001A3" w:rsidP="00EC55C5">
      <w:pPr>
        <w:tabs>
          <w:tab w:val="left" w:pos="426"/>
        </w:tabs>
        <w:autoSpaceDE w:val="0"/>
        <w:autoSpaceDN w:val="0"/>
        <w:adjustRightInd w:val="0"/>
        <w:jc w:val="both"/>
      </w:pPr>
      <w:r w:rsidRPr="002001A3">
        <w:t xml:space="preserve">I dati personali relativi ai candidati che risulteranno non idonei in esito alla presente </w:t>
      </w:r>
      <w:r w:rsidR="00A07492">
        <w:t>selezione</w:t>
      </w:r>
      <w:r w:rsidRPr="002001A3">
        <w:t xml:space="preserve"> saranno conservati sino alla scadenza dei termini per l’impugnazione de</w:t>
      </w:r>
      <w:r>
        <w:t>l</w:t>
      </w:r>
      <w:r w:rsidRPr="002001A3">
        <w:t xml:space="preserve"> provvediment</w:t>
      </w:r>
      <w:r>
        <w:t>o</w:t>
      </w:r>
      <w:r w:rsidRPr="002001A3">
        <w:t xml:space="preserve"> di approvazione della graduatoria</w:t>
      </w:r>
      <w:r>
        <w:t>/elenco</w:t>
      </w:r>
      <w:r w:rsidRPr="002001A3">
        <w:t xml:space="preserve"> che conclud</w:t>
      </w:r>
      <w:r>
        <w:t>e</w:t>
      </w:r>
      <w:r w:rsidRPr="002001A3">
        <w:t xml:space="preserve"> il procedimento e, in caso di impugnazione dei citati provvedimenti, sino al passaggio in giudicato dei relativi provvedimenti giudiziari. Successivamente i dati personali saranno archiviati nel rispetto del principio della minimizzazione. </w:t>
      </w:r>
      <w:r w:rsidR="00EC55C5">
        <w:t xml:space="preserve">I dati personali relativi ai candidati che risulteranno idonei in esito alla presente </w:t>
      </w:r>
      <w:r w:rsidR="00A07492">
        <w:t>selezione</w:t>
      </w:r>
      <w:r w:rsidR="00EC55C5">
        <w:t xml:space="preserve"> saranno conservati sino alla scadenza dei termini di validità della graduatoria</w:t>
      </w:r>
      <w:r>
        <w:t>/elenco</w:t>
      </w:r>
      <w:r w:rsidR="00EC55C5">
        <w:t xml:space="preserve"> e comunque, in caso di impugnazione dei provvedimenti di approvazione della graduatoria</w:t>
      </w:r>
      <w:r>
        <w:t>/elenco</w:t>
      </w:r>
      <w:r w:rsidR="00EC55C5">
        <w:t>, sino al passaggio in giudicato dei relativi provvedimenti giudiziari. Successivamente i dati personali saranno archiviati nel rispetto del principio della minimizzazione. Per i</w:t>
      </w:r>
      <w:r>
        <w:t>l</w:t>
      </w:r>
      <w:r w:rsidR="00EC55C5">
        <w:t xml:space="preserve"> candidat</w:t>
      </w:r>
      <w:r>
        <w:t>o cui è conferito l’incarico</w:t>
      </w:r>
      <w:r w:rsidR="00EC55C5">
        <w:t xml:space="preserve"> i dati personali saranno conservati sino alla cessazione del rapporto di collaborazione con l’Autorità. Successivamente i dati personali saranno archiviati nel rispetto del principio della minimizzazione.</w:t>
      </w:r>
    </w:p>
    <w:p w14:paraId="4B6AC007" w14:textId="77777777" w:rsidR="00EC55C5" w:rsidRDefault="00EC55C5" w:rsidP="00EC55C5">
      <w:pPr>
        <w:tabs>
          <w:tab w:val="left" w:pos="426"/>
        </w:tabs>
        <w:autoSpaceDE w:val="0"/>
        <w:autoSpaceDN w:val="0"/>
        <w:adjustRightInd w:val="0"/>
        <w:jc w:val="both"/>
      </w:pPr>
      <w:r>
        <w:lastRenderedPageBreak/>
        <w:t>È possibile chiedere al titolare del trattamento l’accesso ai dati personali e la rettifica in caso di inesattezze o la cancellazione degli stessi in determinate circostanze previste dalla normativa o la limitazione del trattamento che lo riguardano o di opporsi al loro trattamento. Tuttavia, la mancata comunicazione di dati richiesti per le finalità del trattamento, la cancellazione, la limitazione o l’opposizione al trattamento potrebbero comportare l’esclusione dal procedimento per il quale i dati sono stati comunicati.</w:t>
      </w:r>
    </w:p>
    <w:p w14:paraId="595597B2" w14:textId="77777777" w:rsidR="00EC55C5" w:rsidRDefault="00EC55C5" w:rsidP="00EC55C5">
      <w:pPr>
        <w:tabs>
          <w:tab w:val="left" w:pos="426"/>
        </w:tabs>
        <w:autoSpaceDE w:val="0"/>
        <w:autoSpaceDN w:val="0"/>
        <w:adjustRightInd w:val="0"/>
        <w:jc w:val="both"/>
      </w:pPr>
      <w:r>
        <w:t>È possibile revocare il consenso al trattamento dei dati in qualsiasi momento. La revoca del consenso non pregiudica la liceità del trattamento basata sul consenso prestato prima della revoca e potrebbe comportare l’esclusione dal procedimento per il quale i dati sono stati comunicati.</w:t>
      </w:r>
    </w:p>
    <w:p w14:paraId="43A9689F" w14:textId="77777777" w:rsidR="00EC55C5" w:rsidRDefault="00EC55C5" w:rsidP="00EC55C5">
      <w:pPr>
        <w:tabs>
          <w:tab w:val="left" w:pos="426"/>
        </w:tabs>
        <w:autoSpaceDE w:val="0"/>
        <w:autoSpaceDN w:val="0"/>
        <w:adjustRightInd w:val="0"/>
        <w:jc w:val="both"/>
      </w:pPr>
      <w:r>
        <w:t>Fatto salvo ogni altro ricorso amministrativo o giurisdizionale, l'interessato che ritenga che il trattamento che lo riguarda violi il regolamento UE/2016/679 ha il diritto di proporre reclamo alla competente Autorità di controllo.</w:t>
      </w:r>
    </w:p>
    <w:p w14:paraId="551F7740" w14:textId="77777777" w:rsidR="00EC55C5" w:rsidRDefault="00EC55C5" w:rsidP="00EC55C5">
      <w:pPr>
        <w:autoSpaceDE w:val="0"/>
        <w:autoSpaceDN w:val="0"/>
        <w:adjustRightInd w:val="0"/>
        <w:jc w:val="both"/>
      </w:pPr>
    </w:p>
    <w:p w14:paraId="332EA3C6" w14:textId="77777777" w:rsidR="00EC55C5" w:rsidRPr="00EC55C5" w:rsidRDefault="00EC55C5" w:rsidP="00EC55C5">
      <w:pPr>
        <w:autoSpaceDE w:val="0"/>
        <w:autoSpaceDN w:val="0"/>
        <w:adjustRightInd w:val="0"/>
        <w:jc w:val="both"/>
        <w:rPr>
          <w:b/>
          <w:bCs/>
          <w:i/>
          <w:iCs/>
        </w:rPr>
      </w:pPr>
      <w:r w:rsidRPr="00EC55C5">
        <w:rPr>
          <w:b/>
          <w:bCs/>
          <w:i/>
          <w:iCs/>
        </w:rPr>
        <w:t>Articolo 11 - Mezzi di impugnazione</w:t>
      </w:r>
    </w:p>
    <w:p w14:paraId="1F4DAE63" w14:textId="77777777" w:rsidR="00EC55C5" w:rsidRDefault="00EC55C5" w:rsidP="00EC55C5">
      <w:pPr>
        <w:autoSpaceDE w:val="0"/>
        <w:autoSpaceDN w:val="0"/>
        <w:adjustRightInd w:val="0"/>
        <w:jc w:val="both"/>
      </w:pPr>
      <w:r>
        <w:t>Avverso il presente provvedimento è ammesso ricorso giurisdizionale al Tribunale Amministrativo Regionale entro 60 giorni dalla data di pubblicazione del provvedimento stesso.</w:t>
      </w:r>
    </w:p>
    <w:p w14:paraId="0227BC13" w14:textId="77777777" w:rsidR="001A5EA6" w:rsidRPr="00AB1A2F" w:rsidRDefault="001A5EA6" w:rsidP="00AB1A2F">
      <w:pPr>
        <w:autoSpaceDE w:val="0"/>
        <w:autoSpaceDN w:val="0"/>
        <w:adjustRightInd w:val="0"/>
        <w:jc w:val="both"/>
      </w:pPr>
    </w:p>
    <w:sectPr w:rsidR="001A5EA6" w:rsidRPr="00AB1A2F" w:rsidSect="00B72C8F">
      <w:headerReference w:type="default" r:id="rId8"/>
      <w:footerReference w:type="even" r:id="rId9"/>
      <w:footerReference w:type="default" r:id="rId10"/>
      <w:pgSz w:w="12240" w:h="15840"/>
      <w:pgMar w:top="1701" w:right="170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0A9F6" w14:textId="77777777" w:rsidR="0082438F" w:rsidRDefault="0082438F">
      <w:r>
        <w:separator/>
      </w:r>
    </w:p>
  </w:endnote>
  <w:endnote w:type="continuationSeparator" w:id="0">
    <w:p w14:paraId="48A9B4EE" w14:textId="77777777" w:rsidR="0082438F" w:rsidRDefault="0082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26AB" w14:textId="77777777" w:rsidR="004D550D" w:rsidRDefault="004D550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4B699A" w14:textId="77777777" w:rsidR="004D550D" w:rsidRDefault="004D550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63EE" w14:textId="77777777" w:rsidR="004D550D" w:rsidRDefault="004D550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72C8F">
      <w:rPr>
        <w:rStyle w:val="Numeropagina"/>
        <w:noProof/>
      </w:rPr>
      <w:t>7</w:t>
    </w:r>
    <w:r>
      <w:rPr>
        <w:rStyle w:val="Numeropagina"/>
      </w:rPr>
      <w:fldChar w:fldCharType="end"/>
    </w:r>
  </w:p>
  <w:p w14:paraId="71787E72" w14:textId="77777777" w:rsidR="004D550D" w:rsidRDefault="004D550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7CB1" w14:textId="77777777" w:rsidR="0082438F" w:rsidRDefault="0082438F">
      <w:r>
        <w:separator/>
      </w:r>
    </w:p>
  </w:footnote>
  <w:footnote w:type="continuationSeparator" w:id="0">
    <w:p w14:paraId="7AFCCEE2" w14:textId="77777777" w:rsidR="0082438F" w:rsidRDefault="0082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97EA" w14:textId="77777777" w:rsidR="004D550D" w:rsidRDefault="004D550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2EBB19"/>
    <w:multiLevelType w:val="hybridMultilevel"/>
    <w:tmpl w:val="C64E5E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96372"/>
    <w:multiLevelType w:val="hybridMultilevel"/>
    <w:tmpl w:val="B7D05BC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91F1C31"/>
    <w:multiLevelType w:val="hybridMultilevel"/>
    <w:tmpl w:val="36CED39E"/>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628A1"/>
    <w:multiLevelType w:val="hybridMultilevel"/>
    <w:tmpl w:val="03ECE02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EE92766"/>
    <w:multiLevelType w:val="hybridMultilevel"/>
    <w:tmpl w:val="4E5A5184"/>
    <w:lvl w:ilvl="0" w:tplc="D764D94E">
      <w:start w:val="1"/>
      <w:numFmt w:val="bullet"/>
      <w:pStyle w:val="Elenco"/>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53BF1"/>
    <w:multiLevelType w:val="hybridMultilevel"/>
    <w:tmpl w:val="7BD625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88696C"/>
    <w:multiLevelType w:val="hybridMultilevel"/>
    <w:tmpl w:val="3A124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3D2AAF"/>
    <w:multiLevelType w:val="hybridMultilevel"/>
    <w:tmpl w:val="7E621726"/>
    <w:lvl w:ilvl="0" w:tplc="FFFFFFFF">
      <w:start w:val="1"/>
      <w:numFmt w:val="lowerLetter"/>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Arial Unicode MS" w:hAnsi="Times New Roman" w:cs="Times New Roman" w:hint="default"/>
      </w:rPr>
    </w:lvl>
    <w:lvl w:ilvl="2" w:tplc="FFFFFFFF">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8" w15:restartNumberingAfterBreak="0">
    <w:nsid w:val="1C540232"/>
    <w:multiLevelType w:val="multilevel"/>
    <w:tmpl w:val="03ECE0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5F31C5"/>
    <w:multiLevelType w:val="hybridMultilevel"/>
    <w:tmpl w:val="304C5866"/>
    <w:lvl w:ilvl="0" w:tplc="41EA1538">
      <w:start w:val="1"/>
      <w:numFmt w:val="bullet"/>
      <w:lvlText w:val="-"/>
      <w:lvlJc w:val="left"/>
      <w:pPr>
        <w:tabs>
          <w:tab w:val="num" w:pos="360"/>
        </w:tabs>
        <w:ind w:left="283" w:hanging="283"/>
      </w:pPr>
      <w:rPr>
        <w:rFonts w:ascii="Times New Roman" w:hAnsi="Times New Roman" w:cs="Times New Roman" w:hint="default"/>
        <w:b w:val="0"/>
        <w:i w:val="0"/>
        <w:sz w:val="24"/>
      </w:rPr>
    </w:lvl>
    <w:lvl w:ilvl="1" w:tplc="04100003" w:tentative="1">
      <w:start w:val="1"/>
      <w:numFmt w:val="bullet"/>
      <w:lvlText w:val="o"/>
      <w:lvlJc w:val="left"/>
      <w:pPr>
        <w:tabs>
          <w:tab w:val="num" w:pos="733"/>
        </w:tabs>
        <w:ind w:left="733" w:hanging="360"/>
      </w:pPr>
      <w:rPr>
        <w:rFonts w:ascii="Courier New" w:hAnsi="Courier New" w:hint="default"/>
      </w:rPr>
    </w:lvl>
    <w:lvl w:ilvl="2" w:tplc="04100005" w:tentative="1">
      <w:start w:val="1"/>
      <w:numFmt w:val="bullet"/>
      <w:lvlText w:val=""/>
      <w:lvlJc w:val="left"/>
      <w:pPr>
        <w:tabs>
          <w:tab w:val="num" w:pos="1453"/>
        </w:tabs>
        <w:ind w:left="1453" w:hanging="360"/>
      </w:pPr>
      <w:rPr>
        <w:rFonts w:ascii="Wingdings" w:hAnsi="Wingdings" w:hint="default"/>
      </w:rPr>
    </w:lvl>
    <w:lvl w:ilvl="3" w:tplc="04100001" w:tentative="1">
      <w:start w:val="1"/>
      <w:numFmt w:val="bullet"/>
      <w:lvlText w:val=""/>
      <w:lvlJc w:val="left"/>
      <w:pPr>
        <w:tabs>
          <w:tab w:val="num" w:pos="2173"/>
        </w:tabs>
        <w:ind w:left="2173" w:hanging="360"/>
      </w:pPr>
      <w:rPr>
        <w:rFonts w:ascii="Symbol" w:hAnsi="Symbol" w:hint="default"/>
      </w:rPr>
    </w:lvl>
    <w:lvl w:ilvl="4" w:tplc="04100003" w:tentative="1">
      <w:start w:val="1"/>
      <w:numFmt w:val="bullet"/>
      <w:lvlText w:val="o"/>
      <w:lvlJc w:val="left"/>
      <w:pPr>
        <w:tabs>
          <w:tab w:val="num" w:pos="2893"/>
        </w:tabs>
        <w:ind w:left="2893" w:hanging="360"/>
      </w:pPr>
      <w:rPr>
        <w:rFonts w:ascii="Courier New" w:hAnsi="Courier New" w:hint="default"/>
      </w:rPr>
    </w:lvl>
    <w:lvl w:ilvl="5" w:tplc="04100005" w:tentative="1">
      <w:start w:val="1"/>
      <w:numFmt w:val="bullet"/>
      <w:lvlText w:val=""/>
      <w:lvlJc w:val="left"/>
      <w:pPr>
        <w:tabs>
          <w:tab w:val="num" w:pos="3613"/>
        </w:tabs>
        <w:ind w:left="3613" w:hanging="360"/>
      </w:pPr>
      <w:rPr>
        <w:rFonts w:ascii="Wingdings" w:hAnsi="Wingdings" w:hint="default"/>
      </w:rPr>
    </w:lvl>
    <w:lvl w:ilvl="6" w:tplc="04100001" w:tentative="1">
      <w:start w:val="1"/>
      <w:numFmt w:val="bullet"/>
      <w:lvlText w:val=""/>
      <w:lvlJc w:val="left"/>
      <w:pPr>
        <w:tabs>
          <w:tab w:val="num" w:pos="4333"/>
        </w:tabs>
        <w:ind w:left="4333" w:hanging="360"/>
      </w:pPr>
      <w:rPr>
        <w:rFonts w:ascii="Symbol" w:hAnsi="Symbol" w:hint="default"/>
      </w:rPr>
    </w:lvl>
    <w:lvl w:ilvl="7" w:tplc="04100003" w:tentative="1">
      <w:start w:val="1"/>
      <w:numFmt w:val="bullet"/>
      <w:lvlText w:val="o"/>
      <w:lvlJc w:val="left"/>
      <w:pPr>
        <w:tabs>
          <w:tab w:val="num" w:pos="5053"/>
        </w:tabs>
        <w:ind w:left="5053" w:hanging="360"/>
      </w:pPr>
      <w:rPr>
        <w:rFonts w:ascii="Courier New" w:hAnsi="Courier New" w:hint="default"/>
      </w:rPr>
    </w:lvl>
    <w:lvl w:ilvl="8" w:tplc="04100005" w:tentative="1">
      <w:start w:val="1"/>
      <w:numFmt w:val="bullet"/>
      <w:lvlText w:val=""/>
      <w:lvlJc w:val="left"/>
      <w:pPr>
        <w:tabs>
          <w:tab w:val="num" w:pos="5773"/>
        </w:tabs>
        <w:ind w:left="5773" w:hanging="360"/>
      </w:pPr>
      <w:rPr>
        <w:rFonts w:ascii="Wingdings" w:hAnsi="Wingdings" w:hint="default"/>
      </w:rPr>
    </w:lvl>
  </w:abstractNum>
  <w:abstractNum w:abstractNumId="10" w15:restartNumberingAfterBreak="0">
    <w:nsid w:val="215A3D74"/>
    <w:multiLevelType w:val="hybridMultilevel"/>
    <w:tmpl w:val="744AD054"/>
    <w:lvl w:ilvl="0" w:tplc="39C6EDA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27BA3"/>
    <w:multiLevelType w:val="hybridMultilevel"/>
    <w:tmpl w:val="6A67705C"/>
    <w:lvl w:ilvl="0" w:tplc="47D08916">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AD4ECC"/>
    <w:multiLevelType w:val="multilevel"/>
    <w:tmpl w:val="86B8A3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D856F3"/>
    <w:multiLevelType w:val="hybridMultilevel"/>
    <w:tmpl w:val="6A67705C"/>
    <w:lvl w:ilvl="0" w:tplc="0410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B3F455C"/>
    <w:multiLevelType w:val="hybridMultilevel"/>
    <w:tmpl w:val="503203C6"/>
    <w:lvl w:ilvl="0" w:tplc="41EA1538">
      <w:start w:val="1"/>
      <w:numFmt w:val="bullet"/>
      <w:lvlText w:val="-"/>
      <w:lvlJc w:val="left"/>
      <w:pPr>
        <w:tabs>
          <w:tab w:val="num" w:pos="643"/>
        </w:tabs>
        <w:ind w:left="566" w:hanging="283"/>
      </w:pPr>
      <w:rPr>
        <w:rFonts w:ascii="Times New Roman" w:hAnsi="Times New Roman" w:cs="Times New Roman" w:hint="default"/>
        <w:b w:val="0"/>
        <w:i w:val="0"/>
        <w:sz w:val="24"/>
      </w:rPr>
    </w:lvl>
    <w:lvl w:ilvl="1" w:tplc="04100003" w:tentative="1">
      <w:start w:val="1"/>
      <w:numFmt w:val="bullet"/>
      <w:lvlText w:val="o"/>
      <w:lvlJc w:val="left"/>
      <w:pPr>
        <w:tabs>
          <w:tab w:val="num" w:pos="1016"/>
        </w:tabs>
        <w:ind w:left="1016" w:hanging="360"/>
      </w:pPr>
      <w:rPr>
        <w:rFonts w:ascii="Courier New" w:hAnsi="Courier New" w:hint="default"/>
      </w:rPr>
    </w:lvl>
    <w:lvl w:ilvl="2" w:tplc="04100005" w:tentative="1">
      <w:start w:val="1"/>
      <w:numFmt w:val="bullet"/>
      <w:lvlText w:val=""/>
      <w:lvlJc w:val="left"/>
      <w:pPr>
        <w:tabs>
          <w:tab w:val="num" w:pos="1736"/>
        </w:tabs>
        <w:ind w:left="1736" w:hanging="360"/>
      </w:pPr>
      <w:rPr>
        <w:rFonts w:ascii="Wingdings" w:hAnsi="Wingdings" w:hint="default"/>
      </w:rPr>
    </w:lvl>
    <w:lvl w:ilvl="3" w:tplc="04100001" w:tentative="1">
      <w:start w:val="1"/>
      <w:numFmt w:val="bullet"/>
      <w:lvlText w:val=""/>
      <w:lvlJc w:val="left"/>
      <w:pPr>
        <w:tabs>
          <w:tab w:val="num" w:pos="2456"/>
        </w:tabs>
        <w:ind w:left="2456" w:hanging="360"/>
      </w:pPr>
      <w:rPr>
        <w:rFonts w:ascii="Symbol" w:hAnsi="Symbol" w:hint="default"/>
      </w:rPr>
    </w:lvl>
    <w:lvl w:ilvl="4" w:tplc="04100003" w:tentative="1">
      <w:start w:val="1"/>
      <w:numFmt w:val="bullet"/>
      <w:lvlText w:val="o"/>
      <w:lvlJc w:val="left"/>
      <w:pPr>
        <w:tabs>
          <w:tab w:val="num" w:pos="3176"/>
        </w:tabs>
        <w:ind w:left="3176" w:hanging="360"/>
      </w:pPr>
      <w:rPr>
        <w:rFonts w:ascii="Courier New" w:hAnsi="Courier New" w:hint="default"/>
      </w:rPr>
    </w:lvl>
    <w:lvl w:ilvl="5" w:tplc="04100005" w:tentative="1">
      <w:start w:val="1"/>
      <w:numFmt w:val="bullet"/>
      <w:lvlText w:val=""/>
      <w:lvlJc w:val="left"/>
      <w:pPr>
        <w:tabs>
          <w:tab w:val="num" w:pos="3896"/>
        </w:tabs>
        <w:ind w:left="3896" w:hanging="360"/>
      </w:pPr>
      <w:rPr>
        <w:rFonts w:ascii="Wingdings" w:hAnsi="Wingdings" w:hint="default"/>
      </w:rPr>
    </w:lvl>
    <w:lvl w:ilvl="6" w:tplc="04100001" w:tentative="1">
      <w:start w:val="1"/>
      <w:numFmt w:val="bullet"/>
      <w:lvlText w:val=""/>
      <w:lvlJc w:val="left"/>
      <w:pPr>
        <w:tabs>
          <w:tab w:val="num" w:pos="4616"/>
        </w:tabs>
        <w:ind w:left="4616" w:hanging="360"/>
      </w:pPr>
      <w:rPr>
        <w:rFonts w:ascii="Symbol" w:hAnsi="Symbol" w:hint="default"/>
      </w:rPr>
    </w:lvl>
    <w:lvl w:ilvl="7" w:tplc="04100003" w:tentative="1">
      <w:start w:val="1"/>
      <w:numFmt w:val="bullet"/>
      <w:lvlText w:val="o"/>
      <w:lvlJc w:val="left"/>
      <w:pPr>
        <w:tabs>
          <w:tab w:val="num" w:pos="5336"/>
        </w:tabs>
        <w:ind w:left="5336" w:hanging="360"/>
      </w:pPr>
      <w:rPr>
        <w:rFonts w:ascii="Courier New" w:hAnsi="Courier New" w:hint="default"/>
      </w:rPr>
    </w:lvl>
    <w:lvl w:ilvl="8" w:tplc="04100005" w:tentative="1">
      <w:start w:val="1"/>
      <w:numFmt w:val="bullet"/>
      <w:lvlText w:val=""/>
      <w:lvlJc w:val="left"/>
      <w:pPr>
        <w:tabs>
          <w:tab w:val="num" w:pos="6056"/>
        </w:tabs>
        <w:ind w:left="6056" w:hanging="360"/>
      </w:pPr>
      <w:rPr>
        <w:rFonts w:ascii="Wingdings" w:hAnsi="Wingdings" w:hint="default"/>
      </w:rPr>
    </w:lvl>
  </w:abstractNum>
  <w:abstractNum w:abstractNumId="15" w15:restartNumberingAfterBreak="0">
    <w:nsid w:val="2ECE4047"/>
    <w:multiLevelType w:val="hybridMultilevel"/>
    <w:tmpl w:val="692C4324"/>
    <w:lvl w:ilvl="0" w:tplc="41EA1538">
      <w:start w:val="1"/>
      <w:numFmt w:val="bullet"/>
      <w:lvlText w:val="-"/>
      <w:lvlJc w:val="left"/>
      <w:pPr>
        <w:tabs>
          <w:tab w:val="num" w:pos="1067"/>
        </w:tabs>
        <w:ind w:left="990" w:hanging="283"/>
      </w:pPr>
      <w:rPr>
        <w:rFonts w:ascii="Times New Roman" w:hAnsi="Times New Roman" w:cs="Times New Roman" w:hint="default"/>
        <w:b w:val="0"/>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A78EA"/>
    <w:multiLevelType w:val="hybridMultilevel"/>
    <w:tmpl w:val="16064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3C780B"/>
    <w:multiLevelType w:val="hybridMultilevel"/>
    <w:tmpl w:val="36CED3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612CD"/>
    <w:multiLevelType w:val="hybridMultilevel"/>
    <w:tmpl w:val="0DDAB02C"/>
    <w:lvl w:ilvl="0" w:tplc="74CE8B08">
      <w:start w:val="1"/>
      <w:numFmt w:val="bullet"/>
      <w:lvlText w:val="–"/>
      <w:lvlJc w:val="left"/>
      <w:pPr>
        <w:ind w:left="720" w:hanging="360"/>
      </w:pPr>
      <w:rPr>
        <w:rFonts w:ascii="Times New Roman" w:hAnsi="Times New Roman"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902279"/>
    <w:multiLevelType w:val="hybridMultilevel"/>
    <w:tmpl w:val="529455CA"/>
    <w:lvl w:ilvl="0" w:tplc="74CE8B08">
      <w:start w:val="1"/>
      <w:numFmt w:val="bullet"/>
      <w:lvlText w:val="–"/>
      <w:lvlJc w:val="left"/>
      <w:pPr>
        <w:ind w:left="1440" w:hanging="360"/>
      </w:pPr>
      <w:rPr>
        <w:rFonts w:ascii="Times New Roman" w:hAnsi="Times New Roman" w:cs="Times New Roman"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A35141C"/>
    <w:multiLevelType w:val="hybridMultilevel"/>
    <w:tmpl w:val="6AD265CA"/>
    <w:lvl w:ilvl="0" w:tplc="04100001">
      <w:start w:val="1"/>
      <w:numFmt w:val="bullet"/>
      <w:lvlText w:val=""/>
      <w:lvlJc w:val="left"/>
      <w:pPr>
        <w:tabs>
          <w:tab w:val="num" w:pos="720"/>
        </w:tabs>
        <w:ind w:left="720" w:hanging="360"/>
      </w:pPr>
      <w:rPr>
        <w:rFonts w:ascii="Symbol" w:hAnsi="Symbol" w:hint="default"/>
      </w:rPr>
    </w:lvl>
    <w:lvl w:ilvl="1" w:tplc="82AC8C94">
      <w:start w:val="1"/>
      <w:numFmt w:val="bullet"/>
      <w:lvlText w:val="-"/>
      <w:lvlJc w:val="left"/>
      <w:pPr>
        <w:tabs>
          <w:tab w:val="num" w:pos="1440"/>
        </w:tabs>
        <w:ind w:left="1440" w:hanging="360"/>
      </w:pPr>
      <w:rPr>
        <w:rFonts w:ascii="Times New Roman" w:eastAsia="Batang"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D2D9C"/>
    <w:multiLevelType w:val="hybridMultilevel"/>
    <w:tmpl w:val="D7BAB6AC"/>
    <w:lvl w:ilvl="0" w:tplc="74CE8B08">
      <w:start w:val="1"/>
      <w:numFmt w:val="bullet"/>
      <w:lvlText w:val="–"/>
      <w:lvlJc w:val="left"/>
      <w:pPr>
        <w:tabs>
          <w:tab w:val="num" w:pos="360"/>
        </w:tabs>
        <w:ind w:left="360" w:hanging="360"/>
      </w:pPr>
      <w:rPr>
        <w:rFonts w:ascii="Times New Roman" w:hAnsi="Times New Roman" w:cs="Times New Roman"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897925"/>
    <w:multiLevelType w:val="hybridMultilevel"/>
    <w:tmpl w:val="AD029F9E"/>
    <w:lvl w:ilvl="0" w:tplc="81E0D5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8832F0"/>
    <w:multiLevelType w:val="hybridMultilevel"/>
    <w:tmpl w:val="C73847DE"/>
    <w:lvl w:ilvl="0" w:tplc="04100017">
      <w:start w:val="1"/>
      <w:numFmt w:val="lowerLetter"/>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005DD"/>
    <w:multiLevelType w:val="hybridMultilevel"/>
    <w:tmpl w:val="B7D05BCA"/>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62E073EE"/>
    <w:multiLevelType w:val="hybridMultilevel"/>
    <w:tmpl w:val="B64CFCF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64F02812"/>
    <w:multiLevelType w:val="hybridMultilevel"/>
    <w:tmpl w:val="C73847D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C03D93"/>
    <w:multiLevelType w:val="hybridMultilevel"/>
    <w:tmpl w:val="F8A21984"/>
    <w:lvl w:ilvl="0" w:tplc="984E79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F82004"/>
    <w:multiLevelType w:val="hybridMultilevel"/>
    <w:tmpl w:val="313E974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66D67230"/>
    <w:multiLevelType w:val="hybridMultilevel"/>
    <w:tmpl w:val="D7BAB6AC"/>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A79F7"/>
    <w:multiLevelType w:val="hybridMultilevel"/>
    <w:tmpl w:val="950467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A033CBC"/>
    <w:multiLevelType w:val="hybridMultilevel"/>
    <w:tmpl w:val="6EBC8AA0"/>
    <w:lvl w:ilvl="0" w:tplc="74CE8B08">
      <w:start w:val="1"/>
      <w:numFmt w:val="bullet"/>
      <w:lvlText w:val="–"/>
      <w:lvlJc w:val="left"/>
      <w:pPr>
        <w:tabs>
          <w:tab w:val="num" w:pos="720"/>
        </w:tabs>
        <w:ind w:left="720" w:hanging="360"/>
      </w:pPr>
      <w:rPr>
        <w:rFonts w:ascii="Times New Roman" w:hAnsi="Times New Roman" w:cs="Times New Roman"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6A2E3B"/>
    <w:multiLevelType w:val="hybridMultilevel"/>
    <w:tmpl w:val="F5E62848"/>
    <w:lvl w:ilvl="0" w:tplc="0FEC4F9A">
      <w:start w:val="1"/>
      <w:numFmt w:val="lowerLetter"/>
      <w:lvlText w:val="%1."/>
      <w:lvlJc w:val="left"/>
      <w:pPr>
        <w:tabs>
          <w:tab w:val="num" w:pos="360"/>
        </w:tabs>
        <w:ind w:left="360" w:hanging="360"/>
      </w:pPr>
      <w:rPr>
        <w:rFonts w:hint="default"/>
      </w:rPr>
    </w:lvl>
    <w:lvl w:ilvl="1" w:tplc="FA7051AA">
      <w:start w:val="5"/>
      <w:numFmt w:val="upperLetter"/>
      <w:lvlText w:val="%2)"/>
      <w:lvlJc w:val="left"/>
      <w:pPr>
        <w:tabs>
          <w:tab w:val="num" w:pos="360"/>
        </w:tabs>
        <w:ind w:left="360" w:hanging="360"/>
      </w:pPr>
      <w:rPr>
        <w:rFonts w:hint="default"/>
      </w:rPr>
    </w:lvl>
    <w:lvl w:ilvl="2" w:tplc="04100001">
      <w:start w:val="1"/>
      <w:numFmt w:val="bullet"/>
      <w:lvlText w:val=""/>
      <w:lvlJc w:val="left"/>
      <w:pPr>
        <w:tabs>
          <w:tab w:val="num" w:pos="1080"/>
        </w:tabs>
        <w:ind w:left="1080" w:hanging="180"/>
      </w:pPr>
      <w:rPr>
        <w:rFonts w:ascii="Symbol" w:hAnsi="Symbol" w:hint="default"/>
      </w:r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33" w15:restartNumberingAfterBreak="0">
    <w:nsid w:val="749252BA"/>
    <w:multiLevelType w:val="hybridMultilevel"/>
    <w:tmpl w:val="95509DD4"/>
    <w:lvl w:ilvl="0" w:tplc="862484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8771F0"/>
    <w:multiLevelType w:val="hybridMultilevel"/>
    <w:tmpl w:val="8B06EC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3"/>
  </w:num>
  <w:num w:numId="3">
    <w:abstractNumId w:val="31"/>
  </w:num>
  <w:num w:numId="4">
    <w:abstractNumId w:val="28"/>
  </w:num>
  <w:num w:numId="5">
    <w:abstractNumId w:val="5"/>
  </w:num>
  <w:num w:numId="6">
    <w:abstractNumId w:val="2"/>
  </w:num>
  <w:num w:numId="7">
    <w:abstractNumId w:val="0"/>
  </w:num>
  <w:num w:numId="8">
    <w:abstractNumId w:val="10"/>
  </w:num>
  <w:num w:numId="9">
    <w:abstractNumId w:val="1"/>
  </w:num>
  <w:num w:numId="10">
    <w:abstractNumId w:val="24"/>
  </w:num>
  <w:num w:numId="11">
    <w:abstractNumId w:val="26"/>
  </w:num>
  <w:num w:numId="12">
    <w:abstractNumId w:val="12"/>
  </w:num>
  <w:num w:numId="13">
    <w:abstractNumId w:val="8"/>
  </w:num>
  <w:num w:numId="14">
    <w:abstractNumId w:val="23"/>
  </w:num>
  <w:num w:numId="15">
    <w:abstractNumId w:val="29"/>
  </w:num>
  <w:num w:numId="16">
    <w:abstractNumId w:val="21"/>
  </w:num>
  <w:num w:numId="17">
    <w:abstractNumId w:val="7"/>
  </w:num>
  <w:num w:numId="18">
    <w:abstractNumId w:val="9"/>
  </w:num>
  <w:num w:numId="19">
    <w:abstractNumId w:val="15"/>
  </w:num>
  <w:num w:numId="20">
    <w:abstractNumId w:val="14"/>
  </w:num>
  <w:num w:numId="21">
    <w:abstractNumId w:val="11"/>
  </w:num>
  <w:num w:numId="22">
    <w:abstractNumId w:val="4"/>
  </w:num>
  <w:num w:numId="23">
    <w:abstractNumId w:val="6"/>
  </w:num>
  <w:num w:numId="24">
    <w:abstractNumId w:val="19"/>
  </w:num>
  <w:num w:numId="25">
    <w:abstractNumId w:val="18"/>
  </w:num>
  <w:num w:numId="26">
    <w:abstractNumId w:val="33"/>
  </w:num>
  <w:num w:numId="27">
    <w:abstractNumId w:val="16"/>
  </w:num>
  <w:num w:numId="28">
    <w:abstractNumId w:val="22"/>
  </w:num>
  <w:num w:numId="29">
    <w:abstractNumId w:val="27"/>
  </w:num>
  <w:num w:numId="30">
    <w:abstractNumId w:val="25"/>
  </w:num>
  <w:num w:numId="31">
    <w:abstractNumId w:val="20"/>
  </w:num>
  <w:num w:numId="32">
    <w:abstractNumId w:val="30"/>
  </w:num>
  <w:num w:numId="33">
    <w:abstractNumId w:val="13"/>
  </w:num>
  <w:num w:numId="34">
    <w:abstractNumId w:val="20"/>
  </w:num>
  <w:num w:numId="35">
    <w:abstractNumId w:val="3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7E"/>
    <w:rsid w:val="000045F3"/>
    <w:rsid w:val="00004632"/>
    <w:rsid w:val="0000535C"/>
    <w:rsid w:val="00011EE8"/>
    <w:rsid w:val="000215E2"/>
    <w:rsid w:val="00021BCE"/>
    <w:rsid w:val="00021BDC"/>
    <w:rsid w:val="0002425D"/>
    <w:rsid w:val="00026ED1"/>
    <w:rsid w:val="00030A84"/>
    <w:rsid w:val="0003467D"/>
    <w:rsid w:val="00036ABE"/>
    <w:rsid w:val="00042151"/>
    <w:rsid w:val="00042283"/>
    <w:rsid w:val="000429C6"/>
    <w:rsid w:val="00045860"/>
    <w:rsid w:val="00045A41"/>
    <w:rsid w:val="00047291"/>
    <w:rsid w:val="00051A11"/>
    <w:rsid w:val="00051A47"/>
    <w:rsid w:val="00060A21"/>
    <w:rsid w:val="00061473"/>
    <w:rsid w:val="000635E1"/>
    <w:rsid w:val="00063872"/>
    <w:rsid w:val="00064934"/>
    <w:rsid w:val="00064AA9"/>
    <w:rsid w:val="000720B2"/>
    <w:rsid w:val="0007210A"/>
    <w:rsid w:val="0007268C"/>
    <w:rsid w:val="000769E3"/>
    <w:rsid w:val="000776E2"/>
    <w:rsid w:val="00080AF1"/>
    <w:rsid w:val="00080B32"/>
    <w:rsid w:val="00084ED1"/>
    <w:rsid w:val="00087385"/>
    <w:rsid w:val="00090580"/>
    <w:rsid w:val="0009066D"/>
    <w:rsid w:val="00090846"/>
    <w:rsid w:val="00091DEA"/>
    <w:rsid w:val="0009349D"/>
    <w:rsid w:val="00094618"/>
    <w:rsid w:val="00094B27"/>
    <w:rsid w:val="00094CCB"/>
    <w:rsid w:val="00094CF0"/>
    <w:rsid w:val="00094D3C"/>
    <w:rsid w:val="000A0117"/>
    <w:rsid w:val="000A2D7D"/>
    <w:rsid w:val="000A3CD2"/>
    <w:rsid w:val="000A48A5"/>
    <w:rsid w:val="000A4926"/>
    <w:rsid w:val="000A506E"/>
    <w:rsid w:val="000A5735"/>
    <w:rsid w:val="000A5DCD"/>
    <w:rsid w:val="000A6434"/>
    <w:rsid w:val="000A6D5B"/>
    <w:rsid w:val="000B30F0"/>
    <w:rsid w:val="000B32ED"/>
    <w:rsid w:val="000B3A09"/>
    <w:rsid w:val="000B7999"/>
    <w:rsid w:val="000C0EFF"/>
    <w:rsid w:val="000C50DD"/>
    <w:rsid w:val="000C58F5"/>
    <w:rsid w:val="000C76B0"/>
    <w:rsid w:val="000D18AA"/>
    <w:rsid w:val="000D708B"/>
    <w:rsid w:val="000D7536"/>
    <w:rsid w:val="000E0254"/>
    <w:rsid w:val="000E0270"/>
    <w:rsid w:val="000E06FB"/>
    <w:rsid w:val="000E1275"/>
    <w:rsid w:val="000E134A"/>
    <w:rsid w:val="000E6790"/>
    <w:rsid w:val="000E6AF1"/>
    <w:rsid w:val="000F2577"/>
    <w:rsid w:val="000F2D89"/>
    <w:rsid w:val="000F331A"/>
    <w:rsid w:val="000F3FDB"/>
    <w:rsid w:val="000F4623"/>
    <w:rsid w:val="000F5969"/>
    <w:rsid w:val="000F764E"/>
    <w:rsid w:val="00102ABD"/>
    <w:rsid w:val="00110F0E"/>
    <w:rsid w:val="001110E7"/>
    <w:rsid w:val="0011211A"/>
    <w:rsid w:val="00113432"/>
    <w:rsid w:val="00120FF3"/>
    <w:rsid w:val="00130B2C"/>
    <w:rsid w:val="00132C29"/>
    <w:rsid w:val="00135D42"/>
    <w:rsid w:val="00137680"/>
    <w:rsid w:val="00137987"/>
    <w:rsid w:val="001413C9"/>
    <w:rsid w:val="001522FF"/>
    <w:rsid w:val="00157C66"/>
    <w:rsid w:val="0016652C"/>
    <w:rsid w:val="00166A20"/>
    <w:rsid w:val="00170068"/>
    <w:rsid w:val="00170697"/>
    <w:rsid w:val="001712BE"/>
    <w:rsid w:val="001712C3"/>
    <w:rsid w:val="001758B5"/>
    <w:rsid w:val="0018159E"/>
    <w:rsid w:val="0018239B"/>
    <w:rsid w:val="00182D85"/>
    <w:rsid w:val="001848E6"/>
    <w:rsid w:val="00186695"/>
    <w:rsid w:val="0019280C"/>
    <w:rsid w:val="001929C0"/>
    <w:rsid w:val="001950B1"/>
    <w:rsid w:val="00197438"/>
    <w:rsid w:val="00197BA2"/>
    <w:rsid w:val="001A2D06"/>
    <w:rsid w:val="001A3E8F"/>
    <w:rsid w:val="001A5EA6"/>
    <w:rsid w:val="001A66EF"/>
    <w:rsid w:val="001B6369"/>
    <w:rsid w:val="001C372E"/>
    <w:rsid w:val="001C488E"/>
    <w:rsid w:val="001D1B49"/>
    <w:rsid w:val="001D408A"/>
    <w:rsid w:val="001E1BDB"/>
    <w:rsid w:val="001E4B1D"/>
    <w:rsid w:val="001F5C42"/>
    <w:rsid w:val="001F7926"/>
    <w:rsid w:val="002001A3"/>
    <w:rsid w:val="00203C87"/>
    <w:rsid w:val="00203E96"/>
    <w:rsid w:val="00207389"/>
    <w:rsid w:val="0021264B"/>
    <w:rsid w:val="00212A79"/>
    <w:rsid w:val="00223450"/>
    <w:rsid w:val="002244A6"/>
    <w:rsid w:val="00224C81"/>
    <w:rsid w:val="002258A1"/>
    <w:rsid w:val="00227EF1"/>
    <w:rsid w:val="00230064"/>
    <w:rsid w:val="00231A9C"/>
    <w:rsid w:val="00232979"/>
    <w:rsid w:val="00233A7B"/>
    <w:rsid w:val="0024510C"/>
    <w:rsid w:val="002467A5"/>
    <w:rsid w:val="00246F2B"/>
    <w:rsid w:val="00247D31"/>
    <w:rsid w:val="00256396"/>
    <w:rsid w:val="00257D42"/>
    <w:rsid w:val="00262346"/>
    <w:rsid w:val="002636E3"/>
    <w:rsid w:val="00270291"/>
    <w:rsid w:val="00275018"/>
    <w:rsid w:val="00283E14"/>
    <w:rsid w:val="00284524"/>
    <w:rsid w:val="002855BF"/>
    <w:rsid w:val="0029104F"/>
    <w:rsid w:val="00294163"/>
    <w:rsid w:val="0029588A"/>
    <w:rsid w:val="00295B28"/>
    <w:rsid w:val="002A036F"/>
    <w:rsid w:val="002A321E"/>
    <w:rsid w:val="002A4B21"/>
    <w:rsid w:val="002B3575"/>
    <w:rsid w:val="002B37CA"/>
    <w:rsid w:val="002B40BF"/>
    <w:rsid w:val="002B5190"/>
    <w:rsid w:val="002C1FC8"/>
    <w:rsid w:val="002D09BB"/>
    <w:rsid w:val="002D1A87"/>
    <w:rsid w:val="002D2F65"/>
    <w:rsid w:val="002D42B8"/>
    <w:rsid w:val="002D5DAA"/>
    <w:rsid w:val="002D61C8"/>
    <w:rsid w:val="002D7F5D"/>
    <w:rsid w:val="002E6F44"/>
    <w:rsid w:val="002F276C"/>
    <w:rsid w:val="002F34F1"/>
    <w:rsid w:val="002F4721"/>
    <w:rsid w:val="002F59DB"/>
    <w:rsid w:val="00300182"/>
    <w:rsid w:val="003029C7"/>
    <w:rsid w:val="0030325C"/>
    <w:rsid w:val="003040C3"/>
    <w:rsid w:val="0030447C"/>
    <w:rsid w:val="00306918"/>
    <w:rsid w:val="00306B32"/>
    <w:rsid w:val="0030771D"/>
    <w:rsid w:val="00307BD4"/>
    <w:rsid w:val="003130C6"/>
    <w:rsid w:val="003136C6"/>
    <w:rsid w:val="003204DB"/>
    <w:rsid w:val="00320ABA"/>
    <w:rsid w:val="00322C08"/>
    <w:rsid w:val="00324886"/>
    <w:rsid w:val="00324D3B"/>
    <w:rsid w:val="00331229"/>
    <w:rsid w:val="00332926"/>
    <w:rsid w:val="00337585"/>
    <w:rsid w:val="00337F44"/>
    <w:rsid w:val="00340540"/>
    <w:rsid w:val="003446D0"/>
    <w:rsid w:val="0034653C"/>
    <w:rsid w:val="0034679A"/>
    <w:rsid w:val="003509B1"/>
    <w:rsid w:val="00350AE8"/>
    <w:rsid w:val="00352951"/>
    <w:rsid w:val="00354684"/>
    <w:rsid w:val="00357E46"/>
    <w:rsid w:val="00360EAF"/>
    <w:rsid w:val="00364F06"/>
    <w:rsid w:val="0037096B"/>
    <w:rsid w:val="003721BD"/>
    <w:rsid w:val="00373B20"/>
    <w:rsid w:val="003766E0"/>
    <w:rsid w:val="00381F97"/>
    <w:rsid w:val="003836F8"/>
    <w:rsid w:val="003864E7"/>
    <w:rsid w:val="0038720C"/>
    <w:rsid w:val="00387397"/>
    <w:rsid w:val="003915DD"/>
    <w:rsid w:val="00392B71"/>
    <w:rsid w:val="00393B93"/>
    <w:rsid w:val="003956E9"/>
    <w:rsid w:val="00397B96"/>
    <w:rsid w:val="003A3189"/>
    <w:rsid w:val="003A4033"/>
    <w:rsid w:val="003A73A7"/>
    <w:rsid w:val="003B1CCA"/>
    <w:rsid w:val="003B2986"/>
    <w:rsid w:val="003B4923"/>
    <w:rsid w:val="003B622B"/>
    <w:rsid w:val="003B6C55"/>
    <w:rsid w:val="003C630B"/>
    <w:rsid w:val="003D0B45"/>
    <w:rsid w:val="003D2F4B"/>
    <w:rsid w:val="003D3F95"/>
    <w:rsid w:val="003D77DC"/>
    <w:rsid w:val="003E13AF"/>
    <w:rsid w:val="003E1ABA"/>
    <w:rsid w:val="003F0B2B"/>
    <w:rsid w:val="003F73F2"/>
    <w:rsid w:val="0040314A"/>
    <w:rsid w:val="00403B7E"/>
    <w:rsid w:val="00404313"/>
    <w:rsid w:val="00407210"/>
    <w:rsid w:val="0041249F"/>
    <w:rsid w:val="00414581"/>
    <w:rsid w:val="004155FB"/>
    <w:rsid w:val="00424D48"/>
    <w:rsid w:val="00426FEC"/>
    <w:rsid w:val="004327B5"/>
    <w:rsid w:val="00433EC7"/>
    <w:rsid w:val="0043433D"/>
    <w:rsid w:val="0043661A"/>
    <w:rsid w:val="00437A64"/>
    <w:rsid w:val="00442B26"/>
    <w:rsid w:val="00444CAB"/>
    <w:rsid w:val="00444F68"/>
    <w:rsid w:val="004455C2"/>
    <w:rsid w:val="004463B9"/>
    <w:rsid w:val="0045072D"/>
    <w:rsid w:val="00456419"/>
    <w:rsid w:val="00457128"/>
    <w:rsid w:val="00463F67"/>
    <w:rsid w:val="00464962"/>
    <w:rsid w:val="00466261"/>
    <w:rsid w:val="00470696"/>
    <w:rsid w:val="0047101F"/>
    <w:rsid w:val="00471416"/>
    <w:rsid w:val="004755BA"/>
    <w:rsid w:val="00477371"/>
    <w:rsid w:val="00492998"/>
    <w:rsid w:val="0049470B"/>
    <w:rsid w:val="0049701D"/>
    <w:rsid w:val="004A142E"/>
    <w:rsid w:val="004A21A3"/>
    <w:rsid w:val="004A25EC"/>
    <w:rsid w:val="004A5FFE"/>
    <w:rsid w:val="004A67AD"/>
    <w:rsid w:val="004A744F"/>
    <w:rsid w:val="004B05DE"/>
    <w:rsid w:val="004B093F"/>
    <w:rsid w:val="004B450D"/>
    <w:rsid w:val="004B58F8"/>
    <w:rsid w:val="004B5A07"/>
    <w:rsid w:val="004C00D0"/>
    <w:rsid w:val="004C538A"/>
    <w:rsid w:val="004D0FA7"/>
    <w:rsid w:val="004D2EE0"/>
    <w:rsid w:val="004D550D"/>
    <w:rsid w:val="004D5BA8"/>
    <w:rsid w:val="004E1CC0"/>
    <w:rsid w:val="004E6982"/>
    <w:rsid w:val="004F0A38"/>
    <w:rsid w:val="004F43A0"/>
    <w:rsid w:val="004F582C"/>
    <w:rsid w:val="004F758A"/>
    <w:rsid w:val="00500E7B"/>
    <w:rsid w:val="00503C92"/>
    <w:rsid w:val="0050463F"/>
    <w:rsid w:val="005066BE"/>
    <w:rsid w:val="00506A91"/>
    <w:rsid w:val="00516822"/>
    <w:rsid w:val="00520C22"/>
    <w:rsid w:val="00523D0C"/>
    <w:rsid w:val="005240F2"/>
    <w:rsid w:val="0053420C"/>
    <w:rsid w:val="005356E1"/>
    <w:rsid w:val="005465D7"/>
    <w:rsid w:val="00546FE3"/>
    <w:rsid w:val="00556D50"/>
    <w:rsid w:val="00561DC1"/>
    <w:rsid w:val="005628B8"/>
    <w:rsid w:val="00563AE7"/>
    <w:rsid w:val="0056457A"/>
    <w:rsid w:val="00564BBC"/>
    <w:rsid w:val="00564FDA"/>
    <w:rsid w:val="005719D6"/>
    <w:rsid w:val="00572C08"/>
    <w:rsid w:val="00574606"/>
    <w:rsid w:val="00576873"/>
    <w:rsid w:val="005814A5"/>
    <w:rsid w:val="0058166B"/>
    <w:rsid w:val="005866B1"/>
    <w:rsid w:val="00586A01"/>
    <w:rsid w:val="005873F6"/>
    <w:rsid w:val="00587BB3"/>
    <w:rsid w:val="00587D58"/>
    <w:rsid w:val="005910A8"/>
    <w:rsid w:val="005948C0"/>
    <w:rsid w:val="005A1259"/>
    <w:rsid w:val="005A335C"/>
    <w:rsid w:val="005A379A"/>
    <w:rsid w:val="005A400A"/>
    <w:rsid w:val="005A7EA1"/>
    <w:rsid w:val="005B14AC"/>
    <w:rsid w:val="005B2A7F"/>
    <w:rsid w:val="005B2AB1"/>
    <w:rsid w:val="005B404F"/>
    <w:rsid w:val="005C28BE"/>
    <w:rsid w:val="005C4131"/>
    <w:rsid w:val="005C5572"/>
    <w:rsid w:val="005C55F9"/>
    <w:rsid w:val="005D368F"/>
    <w:rsid w:val="005D5450"/>
    <w:rsid w:val="005D7B88"/>
    <w:rsid w:val="005E1F14"/>
    <w:rsid w:val="005F2061"/>
    <w:rsid w:val="005F21F3"/>
    <w:rsid w:val="005F3790"/>
    <w:rsid w:val="00601C49"/>
    <w:rsid w:val="00607168"/>
    <w:rsid w:val="0061227B"/>
    <w:rsid w:val="0061357D"/>
    <w:rsid w:val="006138EB"/>
    <w:rsid w:val="00615679"/>
    <w:rsid w:val="0061619A"/>
    <w:rsid w:val="00616FB9"/>
    <w:rsid w:val="00621AC5"/>
    <w:rsid w:val="00625E84"/>
    <w:rsid w:val="006271F9"/>
    <w:rsid w:val="00632D4E"/>
    <w:rsid w:val="00633959"/>
    <w:rsid w:val="00635DFD"/>
    <w:rsid w:val="00635F87"/>
    <w:rsid w:val="00637FDC"/>
    <w:rsid w:val="0064011D"/>
    <w:rsid w:val="006402A8"/>
    <w:rsid w:val="00640AA1"/>
    <w:rsid w:val="00646354"/>
    <w:rsid w:val="00651CDE"/>
    <w:rsid w:val="006559A4"/>
    <w:rsid w:val="0065657E"/>
    <w:rsid w:val="00660185"/>
    <w:rsid w:val="00667C9F"/>
    <w:rsid w:val="00676A2C"/>
    <w:rsid w:val="006800EE"/>
    <w:rsid w:val="00681B4A"/>
    <w:rsid w:val="00692C61"/>
    <w:rsid w:val="00694891"/>
    <w:rsid w:val="0069594B"/>
    <w:rsid w:val="006A0F8D"/>
    <w:rsid w:val="006A251E"/>
    <w:rsid w:val="006A5873"/>
    <w:rsid w:val="006A674B"/>
    <w:rsid w:val="006A6D67"/>
    <w:rsid w:val="006B0E19"/>
    <w:rsid w:val="006B3016"/>
    <w:rsid w:val="006C1727"/>
    <w:rsid w:val="006C1B71"/>
    <w:rsid w:val="006C4FE1"/>
    <w:rsid w:val="006C5A39"/>
    <w:rsid w:val="006C5AB9"/>
    <w:rsid w:val="006C7BFB"/>
    <w:rsid w:val="006C7F61"/>
    <w:rsid w:val="006D0C5A"/>
    <w:rsid w:val="006D116A"/>
    <w:rsid w:val="006D3597"/>
    <w:rsid w:val="006E05A9"/>
    <w:rsid w:val="006E4C82"/>
    <w:rsid w:val="006E69FD"/>
    <w:rsid w:val="006E6F51"/>
    <w:rsid w:val="006E7942"/>
    <w:rsid w:val="006F2A5F"/>
    <w:rsid w:val="006F46D2"/>
    <w:rsid w:val="006F5864"/>
    <w:rsid w:val="006F7845"/>
    <w:rsid w:val="007024AB"/>
    <w:rsid w:val="00705642"/>
    <w:rsid w:val="0070771C"/>
    <w:rsid w:val="00712135"/>
    <w:rsid w:val="00712F5A"/>
    <w:rsid w:val="00713640"/>
    <w:rsid w:val="00713D18"/>
    <w:rsid w:val="00715E77"/>
    <w:rsid w:val="0071700E"/>
    <w:rsid w:val="0072264F"/>
    <w:rsid w:val="00723100"/>
    <w:rsid w:val="007235CC"/>
    <w:rsid w:val="00726824"/>
    <w:rsid w:val="00727D0A"/>
    <w:rsid w:val="00732FD5"/>
    <w:rsid w:val="00733053"/>
    <w:rsid w:val="007339BF"/>
    <w:rsid w:val="00733F66"/>
    <w:rsid w:val="0073756E"/>
    <w:rsid w:val="007434B1"/>
    <w:rsid w:val="007434EA"/>
    <w:rsid w:val="007437DF"/>
    <w:rsid w:val="00744A6A"/>
    <w:rsid w:val="007526CE"/>
    <w:rsid w:val="00754515"/>
    <w:rsid w:val="00754A1E"/>
    <w:rsid w:val="007608BA"/>
    <w:rsid w:val="00761000"/>
    <w:rsid w:val="00762068"/>
    <w:rsid w:val="00762EF8"/>
    <w:rsid w:val="00766F24"/>
    <w:rsid w:val="00772733"/>
    <w:rsid w:val="007744AD"/>
    <w:rsid w:val="007814CF"/>
    <w:rsid w:val="00783D19"/>
    <w:rsid w:val="007875F7"/>
    <w:rsid w:val="007910EE"/>
    <w:rsid w:val="00795D19"/>
    <w:rsid w:val="007A2764"/>
    <w:rsid w:val="007A7416"/>
    <w:rsid w:val="007B0307"/>
    <w:rsid w:val="007B128B"/>
    <w:rsid w:val="007B15A8"/>
    <w:rsid w:val="007B3109"/>
    <w:rsid w:val="007B5AA3"/>
    <w:rsid w:val="007B5C30"/>
    <w:rsid w:val="007C3496"/>
    <w:rsid w:val="007C4ECA"/>
    <w:rsid w:val="007D04C1"/>
    <w:rsid w:val="007D22C7"/>
    <w:rsid w:val="007D2303"/>
    <w:rsid w:val="007D3217"/>
    <w:rsid w:val="007D4D5E"/>
    <w:rsid w:val="007D5D92"/>
    <w:rsid w:val="007D7732"/>
    <w:rsid w:val="007E5179"/>
    <w:rsid w:val="007F0041"/>
    <w:rsid w:val="007F1324"/>
    <w:rsid w:val="00801244"/>
    <w:rsid w:val="00801A3E"/>
    <w:rsid w:val="00801AE6"/>
    <w:rsid w:val="008021DF"/>
    <w:rsid w:val="00802964"/>
    <w:rsid w:val="00803B53"/>
    <w:rsid w:val="00814DCC"/>
    <w:rsid w:val="00816FE0"/>
    <w:rsid w:val="0082090D"/>
    <w:rsid w:val="00822A48"/>
    <w:rsid w:val="00823097"/>
    <w:rsid w:val="008233AA"/>
    <w:rsid w:val="008240A0"/>
    <w:rsid w:val="0082438F"/>
    <w:rsid w:val="0082468F"/>
    <w:rsid w:val="008247EC"/>
    <w:rsid w:val="00824FDF"/>
    <w:rsid w:val="00825AC6"/>
    <w:rsid w:val="00826626"/>
    <w:rsid w:val="0082764A"/>
    <w:rsid w:val="00830033"/>
    <w:rsid w:val="008313B8"/>
    <w:rsid w:val="008314FB"/>
    <w:rsid w:val="008316DC"/>
    <w:rsid w:val="008333FB"/>
    <w:rsid w:val="00833D11"/>
    <w:rsid w:val="00844984"/>
    <w:rsid w:val="00844BBD"/>
    <w:rsid w:val="00847D93"/>
    <w:rsid w:val="0085757C"/>
    <w:rsid w:val="008616A8"/>
    <w:rsid w:val="0086202B"/>
    <w:rsid w:val="008651E2"/>
    <w:rsid w:val="008728FF"/>
    <w:rsid w:val="00872C2D"/>
    <w:rsid w:val="00874086"/>
    <w:rsid w:val="00883718"/>
    <w:rsid w:val="00885AA2"/>
    <w:rsid w:val="00894628"/>
    <w:rsid w:val="008A1C13"/>
    <w:rsid w:val="008A389E"/>
    <w:rsid w:val="008B204B"/>
    <w:rsid w:val="008B3767"/>
    <w:rsid w:val="008C1194"/>
    <w:rsid w:val="008C319B"/>
    <w:rsid w:val="008C34E7"/>
    <w:rsid w:val="008C36CA"/>
    <w:rsid w:val="008C520F"/>
    <w:rsid w:val="008C5F43"/>
    <w:rsid w:val="008C7925"/>
    <w:rsid w:val="008D2C8D"/>
    <w:rsid w:val="008D6D55"/>
    <w:rsid w:val="008E12EA"/>
    <w:rsid w:val="008E4C42"/>
    <w:rsid w:val="008E73B2"/>
    <w:rsid w:val="008F21D2"/>
    <w:rsid w:val="008F57DF"/>
    <w:rsid w:val="00900F22"/>
    <w:rsid w:val="009076D7"/>
    <w:rsid w:val="009108DC"/>
    <w:rsid w:val="00917BE8"/>
    <w:rsid w:val="00923A1E"/>
    <w:rsid w:val="00926BDC"/>
    <w:rsid w:val="00927326"/>
    <w:rsid w:val="009273B4"/>
    <w:rsid w:val="00931C00"/>
    <w:rsid w:val="00932134"/>
    <w:rsid w:val="00936887"/>
    <w:rsid w:val="00940D88"/>
    <w:rsid w:val="00943AE3"/>
    <w:rsid w:val="00944EB1"/>
    <w:rsid w:val="009454DA"/>
    <w:rsid w:val="009468C6"/>
    <w:rsid w:val="00952021"/>
    <w:rsid w:val="0095229E"/>
    <w:rsid w:val="00953248"/>
    <w:rsid w:val="00955D99"/>
    <w:rsid w:val="009564EB"/>
    <w:rsid w:val="0096064E"/>
    <w:rsid w:val="00961DB5"/>
    <w:rsid w:val="00962BF5"/>
    <w:rsid w:val="0096384D"/>
    <w:rsid w:val="00964FCD"/>
    <w:rsid w:val="00970DCC"/>
    <w:rsid w:val="00975F15"/>
    <w:rsid w:val="00976746"/>
    <w:rsid w:val="009772A7"/>
    <w:rsid w:val="009849F7"/>
    <w:rsid w:val="00992EAF"/>
    <w:rsid w:val="009957E1"/>
    <w:rsid w:val="009B0690"/>
    <w:rsid w:val="009B5B44"/>
    <w:rsid w:val="009B70BF"/>
    <w:rsid w:val="009C743F"/>
    <w:rsid w:val="009D1421"/>
    <w:rsid w:val="009D34ED"/>
    <w:rsid w:val="009D3DE9"/>
    <w:rsid w:val="009E21B1"/>
    <w:rsid w:val="009E35F6"/>
    <w:rsid w:val="009E3919"/>
    <w:rsid w:val="009E630F"/>
    <w:rsid w:val="009F09BC"/>
    <w:rsid w:val="009F1882"/>
    <w:rsid w:val="009F398C"/>
    <w:rsid w:val="009F410A"/>
    <w:rsid w:val="009F51F0"/>
    <w:rsid w:val="009F5FBB"/>
    <w:rsid w:val="009F61EB"/>
    <w:rsid w:val="009F64D8"/>
    <w:rsid w:val="009F6DF6"/>
    <w:rsid w:val="009F7A14"/>
    <w:rsid w:val="00A01697"/>
    <w:rsid w:val="00A02215"/>
    <w:rsid w:val="00A027F6"/>
    <w:rsid w:val="00A0313F"/>
    <w:rsid w:val="00A0369E"/>
    <w:rsid w:val="00A05638"/>
    <w:rsid w:val="00A06D6B"/>
    <w:rsid w:val="00A07492"/>
    <w:rsid w:val="00A103D2"/>
    <w:rsid w:val="00A14FA6"/>
    <w:rsid w:val="00A152F6"/>
    <w:rsid w:val="00A1730D"/>
    <w:rsid w:val="00A178E8"/>
    <w:rsid w:val="00A20FA8"/>
    <w:rsid w:val="00A218F4"/>
    <w:rsid w:val="00A25ED0"/>
    <w:rsid w:val="00A31ED9"/>
    <w:rsid w:val="00A3578D"/>
    <w:rsid w:val="00A35BEA"/>
    <w:rsid w:val="00A37D03"/>
    <w:rsid w:val="00A43726"/>
    <w:rsid w:val="00A44A4B"/>
    <w:rsid w:val="00A47734"/>
    <w:rsid w:val="00A51ACE"/>
    <w:rsid w:val="00A5365D"/>
    <w:rsid w:val="00A538F3"/>
    <w:rsid w:val="00A54884"/>
    <w:rsid w:val="00A5591D"/>
    <w:rsid w:val="00A56783"/>
    <w:rsid w:val="00A57BAD"/>
    <w:rsid w:val="00A601C6"/>
    <w:rsid w:val="00A610CC"/>
    <w:rsid w:val="00A64400"/>
    <w:rsid w:val="00A64BC3"/>
    <w:rsid w:val="00A64ED3"/>
    <w:rsid w:val="00A6594D"/>
    <w:rsid w:val="00A71007"/>
    <w:rsid w:val="00A712E8"/>
    <w:rsid w:val="00A71797"/>
    <w:rsid w:val="00A732DB"/>
    <w:rsid w:val="00A73381"/>
    <w:rsid w:val="00A76B00"/>
    <w:rsid w:val="00A80759"/>
    <w:rsid w:val="00A808FE"/>
    <w:rsid w:val="00A829BF"/>
    <w:rsid w:val="00A8358E"/>
    <w:rsid w:val="00A8624A"/>
    <w:rsid w:val="00A872BC"/>
    <w:rsid w:val="00A87F9B"/>
    <w:rsid w:val="00A913B6"/>
    <w:rsid w:val="00A9607C"/>
    <w:rsid w:val="00A965E7"/>
    <w:rsid w:val="00AA312C"/>
    <w:rsid w:val="00AA3D2B"/>
    <w:rsid w:val="00AA65B1"/>
    <w:rsid w:val="00AB15CF"/>
    <w:rsid w:val="00AB1A2F"/>
    <w:rsid w:val="00AB2793"/>
    <w:rsid w:val="00AB2CAF"/>
    <w:rsid w:val="00AC0290"/>
    <w:rsid w:val="00AC1EB0"/>
    <w:rsid w:val="00AC1FCC"/>
    <w:rsid w:val="00AC7641"/>
    <w:rsid w:val="00AD000C"/>
    <w:rsid w:val="00AD3767"/>
    <w:rsid w:val="00AE1ED6"/>
    <w:rsid w:val="00AE2B71"/>
    <w:rsid w:val="00AE33CD"/>
    <w:rsid w:val="00AE4B41"/>
    <w:rsid w:val="00AE4E5F"/>
    <w:rsid w:val="00AE6BA7"/>
    <w:rsid w:val="00AE6C34"/>
    <w:rsid w:val="00AE7C93"/>
    <w:rsid w:val="00AF007B"/>
    <w:rsid w:val="00AF0B89"/>
    <w:rsid w:val="00AF5D9B"/>
    <w:rsid w:val="00B0604A"/>
    <w:rsid w:val="00B1246D"/>
    <w:rsid w:val="00B14CAE"/>
    <w:rsid w:val="00B160E6"/>
    <w:rsid w:val="00B17DA9"/>
    <w:rsid w:val="00B217E5"/>
    <w:rsid w:val="00B239B0"/>
    <w:rsid w:val="00B30411"/>
    <w:rsid w:val="00B31DBC"/>
    <w:rsid w:val="00B322E1"/>
    <w:rsid w:val="00B324D5"/>
    <w:rsid w:val="00B333FD"/>
    <w:rsid w:val="00B344DF"/>
    <w:rsid w:val="00B379F3"/>
    <w:rsid w:val="00B37C69"/>
    <w:rsid w:val="00B41376"/>
    <w:rsid w:val="00B41630"/>
    <w:rsid w:val="00B43076"/>
    <w:rsid w:val="00B4486C"/>
    <w:rsid w:val="00B47E96"/>
    <w:rsid w:val="00B523BE"/>
    <w:rsid w:val="00B5287F"/>
    <w:rsid w:val="00B57A08"/>
    <w:rsid w:val="00B57DD2"/>
    <w:rsid w:val="00B609D1"/>
    <w:rsid w:val="00B63733"/>
    <w:rsid w:val="00B65CFA"/>
    <w:rsid w:val="00B66E7F"/>
    <w:rsid w:val="00B67CD6"/>
    <w:rsid w:val="00B70EB3"/>
    <w:rsid w:val="00B70F6F"/>
    <w:rsid w:val="00B72C8F"/>
    <w:rsid w:val="00B73B51"/>
    <w:rsid w:val="00B74BAE"/>
    <w:rsid w:val="00B74D1E"/>
    <w:rsid w:val="00B75C3E"/>
    <w:rsid w:val="00B80F88"/>
    <w:rsid w:val="00B8162D"/>
    <w:rsid w:val="00B85506"/>
    <w:rsid w:val="00B85AAD"/>
    <w:rsid w:val="00B86C7A"/>
    <w:rsid w:val="00B90D91"/>
    <w:rsid w:val="00B946AF"/>
    <w:rsid w:val="00B95059"/>
    <w:rsid w:val="00B96051"/>
    <w:rsid w:val="00BA080F"/>
    <w:rsid w:val="00BA0D7D"/>
    <w:rsid w:val="00BA0F69"/>
    <w:rsid w:val="00BA2699"/>
    <w:rsid w:val="00BA2C33"/>
    <w:rsid w:val="00BA2F37"/>
    <w:rsid w:val="00BA3890"/>
    <w:rsid w:val="00BA4786"/>
    <w:rsid w:val="00BA5FC6"/>
    <w:rsid w:val="00BA6653"/>
    <w:rsid w:val="00BB01A3"/>
    <w:rsid w:val="00BB032D"/>
    <w:rsid w:val="00BB646F"/>
    <w:rsid w:val="00BC302E"/>
    <w:rsid w:val="00BC30C4"/>
    <w:rsid w:val="00BD1261"/>
    <w:rsid w:val="00BD2AF1"/>
    <w:rsid w:val="00BD392E"/>
    <w:rsid w:val="00BE19A7"/>
    <w:rsid w:val="00BE4B0B"/>
    <w:rsid w:val="00BE4B2B"/>
    <w:rsid w:val="00BE6692"/>
    <w:rsid w:val="00BE79CC"/>
    <w:rsid w:val="00BE7B26"/>
    <w:rsid w:val="00BE7F7C"/>
    <w:rsid w:val="00BF3711"/>
    <w:rsid w:val="00BF544B"/>
    <w:rsid w:val="00BF5EE1"/>
    <w:rsid w:val="00BF604D"/>
    <w:rsid w:val="00BF792D"/>
    <w:rsid w:val="00C046FD"/>
    <w:rsid w:val="00C07736"/>
    <w:rsid w:val="00C11A1B"/>
    <w:rsid w:val="00C23AB0"/>
    <w:rsid w:val="00C27655"/>
    <w:rsid w:val="00C366C8"/>
    <w:rsid w:val="00C367A8"/>
    <w:rsid w:val="00C36A34"/>
    <w:rsid w:val="00C417E9"/>
    <w:rsid w:val="00C41CBD"/>
    <w:rsid w:val="00C4218A"/>
    <w:rsid w:val="00C45B13"/>
    <w:rsid w:val="00C47D38"/>
    <w:rsid w:val="00C526B1"/>
    <w:rsid w:val="00C55BC6"/>
    <w:rsid w:val="00C601B3"/>
    <w:rsid w:val="00C7387B"/>
    <w:rsid w:val="00C75236"/>
    <w:rsid w:val="00C7618A"/>
    <w:rsid w:val="00C76C44"/>
    <w:rsid w:val="00C81970"/>
    <w:rsid w:val="00C83B88"/>
    <w:rsid w:val="00C846C9"/>
    <w:rsid w:val="00C959E4"/>
    <w:rsid w:val="00C95FBD"/>
    <w:rsid w:val="00C96959"/>
    <w:rsid w:val="00CA42CF"/>
    <w:rsid w:val="00CA61E1"/>
    <w:rsid w:val="00CA6A90"/>
    <w:rsid w:val="00CA79F1"/>
    <w:rsid w:val="00CB3494"/>
    <w:rsid w:val="00CB72C2"/>
    <w:rsid w:val="00CB7711"/>
    <w:rsid w:val="00CC5438"/>
    <w:rsid w:val="00CC5F08"/>
    <w:rsid w:val="00CD341E"/>
    <w:rsid w:val="00CD398B"/>
    <w:rsid w:val="00CD5A0F"/>
    <w:rsid w:val="00CD7721"/>
    <w:rsid w:val="00CE096F"/>
    <w:rsid w:val="00CE0C53"/>
    <w:rsid w:val="00CE4B18"/>
    <w:rsid w:val="00CE644D"/>
    <w:rsid w:val="00CE78F3"/>
    <w:rsid w:val="00CF1D6F"/>
    <w:rsid w:val="00CF5421"/>
    <w:rsid w:val="00CF5967"/>
    <w:rsid w:val="00CF7CD7"/>
    <w:rsid w:val="00D03052"/>
    <w:rsid w:val="00D119B1"/>
    <w:rsid w:val="00D1464A"/>
    <w:rsid w:val="00D16728"/>
    <w:rsid w:val="00D2092F"/>
    <w:rsid w:val="00D2338D"/>
    <w:rsid w:val="00D23874"/>
    <w:rsid w:val="00D26AF8"/>
    <w:rsid w:val="00D27D5F"/>
    <w:rsid w:val="00D4007D"/>
    <w:rsid w:val="00D4132A"/>
    <w:rsid w:val="00D44BA1"/>
    <w:rsid w:val="00D472CD"/>
    <w:rsid w:val="00D52BCE"/>
    <w:rsid w:val="00D54420"/>
    <w:rsid w:val="00D54741"/>
    <w:rsid w:val="00D62528"/>
    <w:rsid w:val="00D63210"/>
    <w:rsid w:val="00D73D02"/>
    <w:rsid w:val="00D75DF5"/>
    <w:rsid w:val="00D77437"/>
    <w:rsid w:val="00D80827"/>
    <w:rsid w:val="00D82A04"/>
    <w:rsid w:val="00D83890"/>
    <w:rsid w:val="00D84992"/>
    <w:rsid w:val="00D86059"/>
    <w:rsid w:val="00D8625A"/>
    <w:rsid w:val="00D87DB4"/>
    <w:rsid w:val="00D9109D"/>
    <w:rsid w:val="00D93B2A"/>
    <w:rsid w:val="00D96652"/>
    <w:rsid w:val="00DA6286"/>
    <w:rsid w:val="00DB02FF"/>
    <w:rsid w:val="00DB5458"/>
    <w:rsid w:val="00DB5FA1"/>
    <w:rsid w:val="00DC0769"/>
    <w:rsid w:val="00DC0CDD"/>
    <w:rsid w:val="00DC1C1E"/>
    <w:rsid w:val="00DC2977"/>
    <w:rsid w:val="00DC2D59"/>
    <w:rsid w:val="00DC4FFE"/>
    <w:rsid w:val="00DC55F4"/>
    <w:rsid w:val="00DD3B90"/>
    <w:rsid w:val="00DD3BB9"/>
    <w:rsid w:val="00DD3EBB"/>
    <w:rsid w:val="00DD6892"/>
    <w:rsid w:val="00DE20A3"/>
    <w:rsid w:val="00DE63FC"/>
    <w:rsid w:val="00E0080E"/>
    <w:rsid w:val="00E026CC"/>
    <w:rsid w:val="00E131D0"/>
    <w:rsid w:val="00E2212C"/>
    <w:rsid w:val="00E23D6A"/>
    <w:rsid w:val="00E24DDB"/>
    <w:rsid w:val="00E30BFE"/>
    <w:rsid w:val="00E32A3D"/>
    <w:rsid w:val="00E32BD7"/>
    <w:rsid w:val="00E41FFD"/>
    <w:rsid w:val="00E5186F"/>
    <w:rsid w:val="00E54ACB"/>
    <w:rsid w:val="00E551DE"/>
    <w:rsid w:val="00E60AB2"/>
    <w:rsid w:val="00E6342B"/>
    <w:rsid w:val="00E6376A"/>
    <w:rsid w:val="00E64308"/>
    <w:rsid w:val="00E64AD4"/>
    <w:rsid w:val="00E65316"/>
    <w:rsid w:val="00E66852"/>
    <w:rsid w:val="00E671EE"/>
    <w:rsid w:val="00E72C2F"/>
    <w:rsid w:val="00E754F5"/>
    <w:rsid w:val="00E75748"/>
    <w:rsid w:val="00E773F4"/>
    <w:rsid w:val="00E82C3D"/>
    <w:rsid w:val="00E83620"/>
    <w:rsid w:val="00E87462"/>
    <w:rsid w:val="00E87FF8"/>
    <w:rsid w:val="00E9029A"/>
    <w:rsid w:val="00E9031A"/>
    <w:rsid w:val="00E91E73"/>
    <w:rsid w:val="00E9274D"/>
    <w:rsid w:val="00E947CF"/>
    <w:rsid w:val="00E959E9"/>
    <w:rsid w:val="00EA11AF"/>
    <w:rsid w:val="00EA215E"/>
    <w:rsid w:val="00EA49BC"/>
    <w:rsid w:val="00EA7D91"/>
    <w:rsid w:val="00EB0144"/>
    <w:rsid w:val="00EB232E"/>
    <w:rsid w:val="00EC0164"/>
    <w:rsid w:val="00EC0F2B"/>
    <w:rsid w:val="00EC4C3D"/>
    <w:rsid w:val="00EC4FB7"/>
    <w:rsid w:val="00EC55C5"/>
    <w:rsid w:val="00EC6536"/>
    <w:rsid w:val="00ED18A0"/>
    <w:rsid w:val="00ED23EE"/>
    <w:rsid w:val="00ED39F6"/>
    <w:rsid w:val="00ED3CAC"/>
    <w:rsid w:val="00ED4B55"/>
    <w:rsid w:val="00ED5E28"/>
    <w:rsid w:val="00EE0397"/>
    <w:rsid w:val="00EE0684"/>
    <w:rsid w:val="00EE0736"/>
    <w:rsid w:val="00EE19CA"/>
    <w:rsid w:val="00EE2DD4"/>
    <w:rsid w:val="00EE3FF6"/>
    <w:rsid w:val="00EF098B"/>
    <w:rsid w:val="00EF2B59"/>
    <w:rsid w:val="00F016E4"/>
    <w:rsid w:val="00F05CA3"/>
    <w:rsid w:val="00F06C61"/>
    <w:rsid w:val="00F073D7"/>
    <w:rsid w:val="00F15831"/>
    <w:rsid w:val="00F1648E"/>
    <w:rsid w:val="00F16BCD"/>
    <w:rsid w:val="00F17B02"/>
    <w:rsid w:val="00F208CB"/>
    <w:rsid w:val="00F20905"/>
    <w:rsid w:val="00F233E9"/>
    <w:rsid w:val="00F236C7"/>
    <w:rsid w:val="00F26613"/>
    <w:rsid w:val="00F26841"/>
    <w:rsid w:val="00F27308"/>
    <w:rsid w:val="00F30935"/>
    <w:rsid w:val="00F34477"/>
    <w:rsid w:val="00F41052"/>
    <w:rsid w:val="00F41299"/>
    <w:rsid w:val="00F468B1"/>
    <w:rsid w:val="00F46985"/>
    <w:rsid w:val="00F513A4"/>
    <w:rsid w:val="00F51E21"/>
    <w:rsid w:val="00F521A8"/>
    <w:rsid w:val="00F533E8"/>
    <w:rsid w:val="00F60430"/>
    <w:rsid w:val="00F63D7E"/>
    <w:rsid w:val="00F65DCF"/>
    <w:rsid w:val="00F70705"/>
    <w:rsid w:val="00F74D52"/>
    <w:rsid w:val="00F75DAA"/>
    <w:rsid w:val="00F7796E"/>
    <w:rsid w:val="00F819F8"/>
    <w:rsid w:val="00F8281C"/>
    <w:rsid w:val="00F84BB1"/>
    <w:rsid w:val="00F86486"/>
    <w:rsid w:val="00F94E55"/>
    <w:rsid w:val="00FA10D1"/>
    <w:rsid w:val="00FB16BF"/>
    <w:rsid w:val="00FB1ACB"/>
    <w:rsid w:val="00FB3AAA"/>
    <w:rsid w:val="00FB49F9"/>
    <w:rsid w:val="00FC2CCA"/>
    <w:rsid w:val="00FC443E"/>
    <w:rsid w:val="00FC4BA5"/>
    <w:rsid w:val="00FC60CA"/>
    <w:rsid w:val="00FD0972"/>
    <w:rsid w:val="00FD19C7"/>
    <w:rsid w:val="00FD2A57"/>
    <w:rsid w:val="00FD2AB6"/>
    <w:rsid w:val="00FD2BB6"/>
    <w:rsid w:val="00FE39A4"/>
    <w:rsid w:val="00FE5EEA"/>
    <w:rsid w:val="00FE68F9"/>
    <w:rsid w:val="00FE7C2B"/>
    <w:rsid w:val="00FF4465"/>
    <w:rsid w:val="00FF6F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04936"/>
  <w15:chartTrackingRefBased/>
  <w15:docId w15:val="{E03DC92A-0A30-4BD3-B8A2-A7BB38E5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adjustRightInd w:val="0"/>
      <w:outlineLvl w:val="0"/>
    </w:pPr>
    <w:rPr>
      <w:rFonts w:ascii="Times-BoldItalic" w:hAnsi="Times-BoldItalic"/>
      <w:b/>
      <w:bCs/>
      <w:i/>
      <w:iCs/>
    </w:rPr>
  </w:style>
  <w:style w:type="paragraph" w:styleId="Titolo2">
    <w:name w:val="heading 2"/>
    <w:basedOn w:val="Normale"/>
    <w:next w:val="Normale"/>
    <w:qFormat/>
    <w:pPr>
      <w:keepNext/>
      <w:autoSpaceDE w:val="0"/>
      <w:autoSpaceDN w:val="0"/>
      <w:adjustRightInd w:val="0"/>
      <w:jc w:val="both"/>
      <w:outlineLvl w:val="1"/>
    </w:pPr>
    <w:rPr>
      <w:b/>
      <w:bCs/>
      <w:i/>
      <w:iCs/>
    </w:rPr>
  </w:style>
  <w:style w:type="paragraph" w:styleId="Titolo3">
    <w:name w:val="heading 3"/>
    <w:basedOn w:val="Normale"/>
    <w:next w:val="Normale"/>
    <w:qFormat/>
    <w:pPr>
      <w:keepNext/>
      <w:autoSpaceDE w:val="0"/>
      <w:autoSpaceDN w:val="0"/>
      <w:adjustRightInd w:val="0"/>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autoSpaceDE w:val="0"/>
      <w:autoSpaceDN w:val="0"/>
      <w:adjustRightInd w:val="0"/>
      <w:jc w:val="center"/>
    </w:pPr>
    <w:rPr>
      <w:rFonts w:ascii="Times-Bold" w:hAnsi="Times-Bold"/>
      <w:b/>
      <w:bCs/>
    </w:rPr>
  </w:style>
  <w:style w:type="paragraph" w:styleId="Corpodeltesto2">
    <w:name w:val="Body Text 2"/>
    <w:basedOn w:val="Normale"/>
    <w:semiHidden/>
    <w:pPr>
      <w:autoSpaceDE w:val="0"/>
      <w:autoSpaceDN w:val="0"/>
      <w:adjustRightInd w:val="0"/>
      <w:jc w:val="both"/>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customStyle="1" w:styleId="Default">
    <w:name w:val="Default"/>
    <w:pPr>
      <w:autoSpaceDE w:val="0"/>
      <w:autoSpaceDN w:val="0"/>
      <w:adjustRightInd w:val="0"/>
    </w:pPr>
    <w:rPr>
      <w:color w:val="000000"/>
      <w:sz w:val="24"/>
      <w:szCs w:val="24"/>
    </w:rPr>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Testofumetto">
    <w:name w:val="Balloon Text"/>
    <w:basedOn w:val="Normale"/>
    <w:semiHidden/>
    <w:rPr>
      <w:rFonts w:ascii="Tahoma" w:hAnsi="Tahoma" w:cs="Tahoma"/>
      <w:sz w:val="16"/>
      <w:szCs w:val="16"/>
    </w:rPr>
  </w:style>
  <w:style w:type="paragraph" w:styleId="Intestazione">
    <w:name w:val="header"/>
    <w:basedOn w:val="Normale"/>
    <w:semiHidden/>
    <w:pPr>
      <w:tabs>
        <w:tab w:val="center" w:pos="4819"/>
        <w:tab w:val="right" w:pos="9638"/>
      </w:tabs>
    </w:pPr>
  </w:style>
  <w:style w:type="paragraph" w:styleId="Elenco">
    <w:name w:val="List"/>
    <w:basedOn w:val="Normale"/>
    <w:semiHidden/>
    <w:pPr>
      <w:numPr>
        <w:numId w:val="22"/>
      </w:numPr>
      <w:spacing w:before="120"/>
      <w:jc w:val="both"/>
    </w:pPr>
  </w:style>
  <w:style w:type="paragraph" w:styleId="Paragrafoelenco">
    <w:name w:val="List Paragraph"/>
    <w:basedOn w:val="Normale"/>
    <w:uiPriority w:val="34"/>
    <w:qFormat/>
    <w:rsid w:val="00B344DF"/>
    <w:pPr>
      <w:ind w:left="708"/>
    </w:pPr>
  </w:style>
  <w:style w:type="paragraph" w:customStyle="1" w:styleId="CorpoNorm">
    <w:name w:val="CorpoNorm"/>
    <w:basedOn w:val="Normale"/>
    <w:rsid w:val="00BA5FC6"/>
    <w:pPr>
      <w:spacing w:after="120"/>
      <w:jc w:val="both"/>
    </w:pPr>
    <w:rPr>
      <w:szCs w:val="20"/>
    </w:rPr>
  </w:style>
  <w:style w:type="character" w:styleId="Menzionenonrisolta">
    <w:name w:val="Unresolved Mention"/>
    <w:uiPriority w:val="99"/>
    <w:semiHidden/>
    <w:unhideWhenUsed/>
    <w:rsid w:val="004A5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6358">
      <w:bodyDiv w:val="1"/>
      <w:marLeft w:val="0"/>
      <w:marRight w:val="0"/>
      <w:marTop w:val="0"/>
      <w:marBottom w:val="0"/>
      <w:divBdr>
        <w:top w:val="none" w:sz="0" w:space="0" w:color="auto"/>
        <w:left w:val="none" w:sz="0" w:space="0" w:color="auto"/>
        <w:bottom w:val="none" w:sz="0" w:space="0" w:color="auto"/>
        <w:right w:val="none" w:sz="0" w:space="0" w:color="auto"/>
      </w:divBdr>
    </w:div>
    <w:div w:id="498807908">
      <w:bodyDiv w:val="1"/>
      <w:marLeft w:val="0"/>
      <w:marRight w:val="0"/>
      <w:marTop w:val="0"/>
      <w:marBottom w:val="0"/>
      <w:divBdr>
        <w:top w:val="none" w:sz="0" w:space="0" w:color="auto"/>
        <w:left w:val="none" w:sz="0" w:space="0" w:color="auto"/>
        <w:bottom w:val="none" w:sz="0" w:space="0" w:color="auto"/>
        <w:right w:val="none" w:sz="0" w:space="0" w:color="auto"/>
      </w:divBdr>
    </w:div>
    <w:div w:id="552816505">
      <w:bodyDiv w:val="1"/>
      <w:marLeft w:val="0"/>
      <w:marRight w:val="0"/>
      <w:marTop w:val="0"/>
      <w:marBottom w:val="0"/>
      <w:divBdr>
        <w:top w:val="none" w:sz="0" w:space="0" w:color="auto"/>
        <w:left w:val="none" w:sz="0" w:space="0" w:color="auto"/>
        <w:bottom w:val="none" w:sz="0" w:space="0" w:color="auto"/>
        <w:right w:val="none" w:sz="0" w:space="0" w:color="auto"/>
      </w:divBdr>
    </w:div>
    <w:div w:id="754402087">
      <w:bodyDiv w:val="1"/>
      <w:marLeft w:val="0"/>
      <w:marRight w:val="0"/>
      <w:marTop w:val="0"/>
      <w:marBottom w:val="0"/>
      <w:divBdr>
        <w:top w:val="none" w:sz="0" w:space="0" w:color="auto"/>
        <w:left w:val="none" w:sz="0" w:space="0" w:color="auto"/>
        <w:bottom w:val="none" w:sz="0" w:space="0" w:color="auto"/>
        <w:right w:val="none" w:sz="0" w:space="0" w:color="auto"/>
      </w:divBdr>
    </w:div>
    <w:div w:id="1255435535">
      <w:bodyDiv w:val="1"/>
      <w:marLeft w:val="0"/>
      <w:marRight w:val="0"/>
      <w:marTop w:val="0"/>
      <w:marBottom w:val="0"/>
      <w:divBdr>
        <w:top w:val="none" w:sz="0" w:space="0" w:color="auto"/>
        <w:left w:val="none" w:sz="0" w:space="0" w:color="auto"/>
        <w:bottom w:val="none" w:sz="0" w:space="0" w:color="auto"/>
        <w:right w:val="none" w:sz="0" w:space="0" w:color="auto"/>
      </w:divBdr>
    </w:div>
    <w:div w:id="1267543114">
      <w:bodyDiv w:val="1"/>
      <w:marLeft w:val="0"/>
      <w:marRight w:val="0"/>
      <w:marTop w:val="0"/>
      <w:marBottom w:val="0"/>
      <w:divBdr>
        <w:top w:val="none" w:sz="0" w:space="0" w:color="auto"/>
        <w:left w:val="none" w:sz="0" w:space="0" w:color="auto"/>
        <w:bottom w:val="none" w:sz="0" w:space="0" w:color="auto"/>
        <w:right w:val="none" w:sz="0" w:space="0" w:color="auto"/>
      </w:divBdr>
    </w:div>
    <w:div w:id="1544830420">
      <w:bodyDiv w:val="1"/>
      <w:marLeft w:val="0"/>
      <w:marRight w:val="0"/>
      <w:marTop w:val="0"/>
      <w:marBottom w:val="0"/>
      <w:divBdr>
        <w:top w:val="none" w:sz="0" w:space="0" w:color="auto"/>
        <w:left w:val="none" w:sz="0" w:space="0" w:color="auto"/>
        <w:bottom w:val="none" w:sz="0" w:space="0" w:color="auto"/>
        <w:right w:val="none" w:sz="0" w:space="0" w:color="auto"/>
      </w:divBdr>
    </w:div>
    <w:div w:id="19552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pec.arer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8</Pages>
  <Words>3090</Words>
  <Characters>17614</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n</vt:lpstr>
      <vt:lpstr>Allegato n</vt:lpstr>
    </vt:vector>
  </TitlesOfParts>
  <Company>Autorità per l'energia</Company>
  <LinksUpToDate>false</LinksUpToDate>
  <CharactersWithSpaces>20663</CharactersWithSpaces>
  <SharedDoc>false</SharedDoc>
  <HLinks>
    <vt:vector size="6" baseType="variant">
      <vt:variant>
        <vt:i4>4194355</vt:i4>
      </vt:variant>
      <vt:variant>
        <vt:i4>0</vt:i4>
      </vt:variant>
      <vt:variant>
        <vt:i4>0</vt:i4>
      </vt:variant>
      <vt:variant>
        <vt:i4>5</vt:i4>
      </vt:variant>
      <vt:variant>
        <vt:lpwstr>mailto:protocollo@pec.arera.it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Autorità per l'energia</dc:creator>
  <cp:keywords/>
  <cp:lastModifiedBy>Caruso Sabrina</cp:lastModifiedBy>
  <cp:revision>32</cp:revision>
  <cp:lastPrinted>2015-11-13T09:03:00Z</cp:lastPrinted>
  <dcterms:created xsi:type="dcterms:W3CDTF">2021-09-07T09:36:00Z</dcterms:created>
  <dcterms:modified xsi:type="dcterms:W3CDTF">2021-09-10T12:31:00Z</dcterms:modified>
</cp:coreProperties>
</file>